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9D4D" w14:textId="69129564" w:rsidR="00F16FED" w:rsidRPr="00673925" w:rsidRDefault="00F16FED" w:rsidP="00F16FED">
      <w:pPr>
        <w:spacing w:after="0" w:line="480" w:lineRule="exact"/>
        <w:jc w:val="center"/>
        <w:rPr>
          <w:rFonts w:ascii="Times New Roman" w:hAnsi="Times New Roman" w:cs="Times New Roman"/>
          <w:b/>
          <w:color w:val="000000" w:themeColor="text1"/>
          <w:sz w:val="32"/>
          <w:szCs w:val="32"/>
          <w:u w:val="single"/>
        </w:rPr>
      </w:pPr>
      <w:r w:rsidRPr="00673925">
        <w:rPr>
          <w:rFonts w:ascii="Times New Roman" w:hAnsi="Times New Roman" w:cs="Times New Roman"/>
          <w:b/>
          <w:color w:val="000000" w:themeColor="text1"/>
          <w:sz w:val="32"/>
          <w:szCs w:val="32"/>
          <w:u w:val="single"/>
        </w:rPr>
        <w:t>FAC-SIMILE NDA</w:t>
      </w:r>
    </w:p>
    <w:p w14:paraId="4A3B60AC" w14:textId="77777777" w:rsidR="00F16FED" w:rsidRPr="00673925" w:rsidRDefault="00F16FED" w:rsidP="00125399">
      <w:pPr>
        <w:spacing w:line="480" w:lineRule="auto"/>
        <w:ind w:left="4254" w:right="332"/>
        <w:jc w:val="both"/>
        <w:rPr>
          <w:rFonts w:ascii="Times New Roman" w:hAnsi="Times New Roman" w:cs="Times New Roman"/>
          <w:sz w:val="20"/>
          <w:szCs w:val="20"/>
        </w:rPr>
      </w:pPr>
    </w:p>
    <w:p w14:paraId="29FFF9BC" w14:textId="77777777" w:rsidR="00A155C5" w:rsidRPr="00673925" w:rsidRDefault="00A155C5" w:rsidP="00C13F13">
      <w:pPr>
        <w:spacing w:before="120" w:after="120" w:line="240" w:lineRule="auto"/>
        <w:ind w:left="4820" w:right="697"/>
        <w:contextualSpacing/>
        <w:jc w:val="both"/>
        <w:rPr>
          <w:rFonts w:ascii="Times New Roman" w:hAnsi="Times New Roman" w:cs="Times New Roman"/>
        </w:rPr>
      </w:pPr>
      <w:r w:rsidRPr="00673925">
        <w:rPr>
          <w:rFonts w:ascii="Times New Roman" w:hAnsi="Times New Roman" w:cs="Times New Roman"/>
        </w:rPr>
        <w:t xml:space="preserve">Al </w:t>
      </w:r>
    </w:p>
    <w:p w14:paraId="0E5FCB9B" w14:textId="77777777" w:rsidR="00F5262B" w:rsidRPr="00673925" w:rsidRDefault="00A155C5" w:rsidP="00C13F13">
      <w:pPr>
        <w:spacing w:before="120" w:after="120" w:line="240" w:lineRule="auto"/>
        <w:ind w:left="4820" w:right="697"/>
        <w:contextualSpacing/>
        <w:jc w:val="both"/>
        <w:rPr>
          <w:rFonts w:ascii="Times New Roman" w:hAnsi="Times New Roman" w:cs="Times New Roman"/>
          <w:b/>
          <w:bCs/>
          <w:caps/>
          <w:sz w:val="20"/>
          <w:szCs w:val="20"/>
          <w:lang w:val="en-US"/>
        </w:rPr>
      </w:pPr>
      <w:r w:rsidRPr="00673925">
        <w:rPr>
          <w:rFonts w:ascii="Times New Roman" w:hAnsi="Times New Roman" w:cs="Times New Roman"/>
          <w:b/>
          <w:bCs/>
          <w:caps/>
          <w:sz w:val="20"/>
          <w:szCs w:val="20"/>
          <w:lang w:val="en-US"/>
        </w:rPr>
        <w:t xml:space="preserve">Liquidatore di Authority STU spa </w:t>
      </w:r>
    </w:p>
    <w:p w14:paraId="4289F78E" w14:textId="77777777" w:rsidR="00F5262B" w:rsidRPr="00673925" w:rsidRDefault="00F5262B" w:rsidP="00C13F13">
      <w:pPr>
        <w:spacing w:before="120" w:after="120" w:line="240" w:lineRule="auto"/>
        <w:ind w:left="4820" w:right="697"/>
        <w:contextualSpacing/>
        <w:jc w:val="both"/>
        <w:rPr>
          <w:rFonts w:ascii="Times New Roman" w:eastAsia="Times New Roman" w:hAnsi="Times New Roman" w:cs="Times New Roman"/>
          <w:b/>
          <w:bCs/>
          <w:snapToGrid w:val="0"/>
        </w:rPr>
      </w:pPr>
    </w:p>
    <w:p w14:paraId="6A28527E" w14:textId="77777777" w:rsidR="00F5262B" w:rsidRPr="00673925" w:rsidRDefault="00125399" w:rsidP="00C13F13">
      <w:pPr>
        <w:spacing w:before="120" w:after="120" w:line="240" w:lineRule="auto"/>
        <w:ind w:left="4820" w:right="697"/>
        <w:contextualSpacing/>
        <w:jc w:val="both"/>
        <w:rPr>
          <w:rFonts w:ascii="Times New Roman" w:hAnsi="Times New Roman" w:cs="Times New Roman"/>
          <w:sz w:val="20"/>
          <w:szCs w:val="20"/>
          <w:lang w:val="en-US"/>
        </w:rPr>
      </w:pPr>
      <w:r w:rsidRPr="00673925">
        <w:rPr>
          <w:rFonts w:ascii="Times New Roman" w:hAnsi="Times New Roman" w:cs="Times New Roman"/>
          <w:sz w:val="20"/>
          <w:szCs w:val="20"/>
          <w:u w:val="single"/>
          <w:lang w:val="en-US"/>
        </w:rPr>
        <w:t>e p.c.</w:t>
      </w:r>
      <w:r w:rsidRPr="00673925">
        <w:rPr>
          <w:rFonts w:ascii="Times New Roman" w:hAnsi="Times New Roman" w:cs="Times New Roman"/>
          <w:sz w:val="20"/>
          <w:szCs w:val="20"/>
          <w:lang w:val="en-US"/>
        </w:rPr>
        <w:t xml:space="preserve"> </w:t>
      </w:r>
    </w:p>
    <w:p w14:paraId="448ECAA8" w14:textId="41EADCE0" w:rsidR="00125399" w:rsidRPr="00673925" w:rsidRDefault="00125399" w:rsidP="00C13F13">
      <w:pPr>
        <w:spacing w:before="120" w:after="120" w:line="240" w:lineRule="auto"/>
        <w:ind w:left="4820" w:right="697"/>
        <w:contextualSpacing/>
        <w:jc w:val="both"/>
        <w:rPr>
          <w:rFonts w:ascii="Times New Roman" w:eastAsia="Times New Roman" w:hAnsi="Times New Roman" w:cs="Times New Roman"/>
          <w:b/>
          <w:bCs/>
          <w:snapToGrid w:val="0"/>
          <w:lang w:val="en-US"/>
        </w:rPr>
      </w:pPr>
      <w:r w:rsidRPr="00673925">
        <w:rPr>
          <w:rFonts w:ascii="Times New Roman" w:hAnsi="Times New Roman" w:cs="Times New Roman"/>
          <w:b/>
          <w:bCs/>
          <w:sz w:val="20"/>
          <w:szCs w:val="20"/>
          <w:lang w:val="en-US"/>
        </w:rPr>
        <w:t xml:space="preserve">COLDWELL BANKER COMMERCIAL </w:t>
      </w:r>
    </w:p>
    <w:p w14:paraId="185E5CC7" w14:textId="77777777" w:rsidR="00F5262B" w:rsidRPr="00673925" w:rsidRDefault="00125399" w:rsidP="00C13F13">
      <w:pPr>
        <w:ind w:left="4820" w:right="332"/>
        <w:jc w:val="both"/>
        <w:rPr>
          <w:rFonts w:ascii="Times New Roman" w:hAnsi="Times New Roman" w:cs="Times New Roman"/>
          <w:sz w:val="20"/>
          <w:szCs w:val="20"/>
          <w:lang w:val="en-US"/>
        </w:rPr>
      </w:pPr>
      <w:r w:rsidRPr="00673925">
        <w:rPr>
          <w:rFonts w:ascii="Times New Roman" w:hAnsi="Times New Roman" w:cs="Times New Roman"/>
          <w:sz w:val="20"/>
          <w:szCs w:val="20"/>
          <w:lang w:val="en-US"/>
        </w:rPr>
        <w:t>REALTY ADVISORY S.p.A.</w:t>
      </w:r>
    </w:p>
    <w:p w14:paraId="14460BFC" w14:textId="31FB7FB0" w:rsidR="00F16FED" w:rsidRPr="00673925" w:rsidRDefault="00125399" w:rsidP="00C13F13">
      <w:pPr>
        <w:ind w:left="4820" w:right="332"/>
        <w:jc w:val="both"/>
        <w:rPr>
          <w:rFonts w:ascii="Times New Roman" w:hAnsi="Times New Roman" w:cs="Times New Roman"/>
          <w:sz w:val="20"/>
          <w:szCs w:val="20"/>
        </w:rPr>
      </w:pPr>
      <w:r w:rsidRPr="00673925">
        <w:rPr>
          <w:rFonts w:ascii="Times New Roman" w:hAnsi="Times New Roman" w:cs="Times New Roman"/>
          <w:sz w:val="20"/>
          <w:szCs w:val="20"/>
        </w:rPr>
        <w:t>Via</w:t>
      </w:r>
      <w:r w:rsidR="009B2E43" w:rsidRPr="00673925">
        <w:rPr>
          <w:rFonts w:ascii="Times New Roman" w:hAnsi="Times New Roman" w:cs="Times New Roman"/>
          <w:sz w:val="20"/>
          <w:szCs w:val="20"/>
        </w:rPr>
        <w:t xml:space="preserve"> </w:t>
      </w:r>
      <w:r w:rsidR="00A155C5" w:rsidRPr="00673925">
        <w:rPr>
          <w:rFonts w:ascii="Times New Roman" w:hAnsi="Times New Roman" w:cs="Times New Roman"/>
          <w:sz w:val="20"/>
          <w:szCs w:val="20"/>
        </w:rPr>
        <w:t>Ludovisi</w:t>
      </w:r>
      <w:r w:rsidRPr="00673925">
        <w:rPr>
          <w:rFonts w:ascii="Times New Roman" w:hAnsi="Times New Roman" w:cs="Times New Roman"/>
          <w:sz w:val="20"/>
          <w:szCs w:val="20"/>
        </w:rPr>
        <w:t xml:space="preserve">, </w:t>
      </w:r>
      <w:r w:rsidR="00A155C5" w:rsidRPr="00673925">
        <w:rPr>
          <w:rFonts w:ascii="Times New Roman" w:hAnsi="Times New Roman" w:cs="Times New Roman"/>
          <w:sz w:val="20"/>
          <w:szCs w:val="20"/>
        </w:rPr>
        <w:t>35</w:t>
      </w:r>
      <w:r w:rsidRPr="00673925">
        <w:rPr>
          <w:rFonts w:ascii="Times New Roman" w:hAnsi="Times New Roman" w:cs="Times New Roman"/>
          <w:sz w:val="20"/>
          <w:szCs w:val="20"/>
        </w:rPr>
        <w:t xml:space="preserve"> - 00187 Roma</w:t>
      </w:r>
    </w:p>
    <w:p w14:paraId="5E468814" w14:textId="77777777" w:rsidR="00F16FED" w:rsidRPr="00673925" w:rsidRDefault="00F16FED" w:rsidP="00125399">
      <w:pPr>
        <w:tabs>
          <w:tab w:val="left" w:pos="4890"/>
        </w:tabs>
        <w:rPr>
          <w:rFonts w:ascii="Times New Roman" w:hAnsi="Times New Roman" w:cs="Times New Roman"/>
          <w:u w:val="single"/>
        </w:rPr>
      </w:pPr>
    </w:p>
    <w:p w14:paraId="5D0D553C" w14:textId="5E7594BA" w:rsidR="00125399" w:rsidRPr="00673925" w:rsidRDefault="00125399" w:rsidP="00FF2951">
      <w:pPr>
        <w:tabs>
          <w:tab w:val="left" w:pos="4890"/>
        </w:tabs>
        <w:rPr>
          <w:rFonts w:ascii="Times New Roman" w:hAnsi="Times New Roman" w:cs="Times New Roman"/>
        </w:rPr>
      </w:pPr>
      <w:r w:rsidRPr="00673925">
        <w:rPr>
          <w:rFonts w:ascii="Times New Roman" w:hAnsi="Times New Roman" w:cs="Times New Roman"/>
          <w:u w:val="single"/>
        </w:rPr>
        <w:t>Anticipata per posta elettronica certificata all’indirizzo</w:t>
      </w:r>
      <w:r w:rsidRPr="00673925">
        <w:rPr>
          <w:rFonts w:ascii="Times New Roman" w:hAnsi="Times New Roman" w:cs="Times New Roman"/>
        </w:rPr>
        <w:t xml:space="preserve"> </w:t>
      </w:r>
      <w:hyperlink r:id="rId11" w:history="1">
        <w:r w:rsidR="00E15EF5" w:rsidRPr="00673925">
          <w:rPr>
            <w:rStyle w:val="Collegamentoipertestuale"/>
            <w:rFonts w:ascii="Times New Roman" w:hAnsi="Times New Roman" w:cs="Times New Roman"/>
          </w:rPr>
          <w:t>cbcommercial@legalmail.it</w:t>
        </w:r>
      </w:hyperlink>
      <w:r w:rsidR="00E15EF5" w:rsidRPr="00673925">
        <w:rPr>
          <w:rFonts w:ascii="Times New Roman" w:hAnsi="Times New Roman" w:cs="Times New Roman"/>
        </w:rPr>
        <w:t xml:space="preserve"> </w:t>
      </w:r>
    </w:p>
    <w:p w14:paraId="638BBA95" w14:textId="035A7887" w:rsidR="00125399" w:rsidRPr="00673925" w:rsidRDefault="00125399" w:rsidP="00A61C7E">
      <w:pPr>
        <w:ind w:left="-567" w:firstLine="567"/>
        <w:rPr>
          <w:rFonts w:ascii="Times New Roman" w:hAnsi="Times New Roman" w:cs="Times New Roman"/>
          <w:b/>
        </w:rPr>
      </w:pPr>
      <w:r w:rsidRPr="00673925">
        <w:rPr>
          <w:rFonts w:ascii="Times New Roman" w:hAnsi="Times New Roman" w:cs="Times New Roman"/>
        </w:rPr>
        <w:t>Luogo, lì [•] 20</w:t>
      </w:r>
      <w:r w:rsidR="00424EBF" w:rsidRPr="00673925">
        <w:rPr>
          <w:rFonts w:ascii="Times New Roman" w:hAnsi="Times New Roman" w:cs="Times New Roman"/>
        </w:rPr>
        <w:t>2</w:t>
      </w:r>
      <w:r w:rsidR="00F5262B" w:rsidRPr="00673925">
        <w:rPr>
          <w:rFonts w:ascii="Times New Roman" w:hAnsi="Times New Roman" w:cs="Times New Roman"/>
        </w:rPr>
        <w:t>5</w:t>
      </w:r>
    </w:p>
    <w:p w14:paraId="0281D387" w14:textId="77777777" w:rsidR="00125399" w:rsidRPr="00673925" w:rsidRDefault="00125399" w:rsidP="00125399">
      <w:pPr>
        <w:spacing w:after="240"/>
        <w:ind w:left="1440" w:hanging="1440"/>
        <w:jc w:val="both"/>
        <w:rPr>
          <w:rFonts w:ascii="Times New Roman" w:hAnsi="Times New Roman" w:cs="Times New Roman"/>
          <w:b/>
          <w:u w:val="single"/>
        </w:rPr>
      </w:pPr>
    </w:p>
    <w:p w14:paraId="499C9D03" w14:textId="5B3E0477" w:rsidR="00125399" w:rsidRPr="00673925" w:rsidRDefault="00125399" w:rsidP="00A61C7E">
      <w:pPr>
        <w:spacing w:after="240"/>
        <w:ind w:left="1440" w:hanging="1440"/>
        <w:jc w:val="both"/>
        <w:rPr>
          <w:rFonts w:ascii="Times New Roman" w:hAnsi="Times New Roman" w:cs="Times New Roman"/>
        </w:rPr>
      </w:pPr>
      <w:proofErr w:type="spellStart"/>
      <w:r w:rsidRPr="00673925">
        <w:rPr>
          <w:rFonts w:ascii="Times New Roman" w:hAnsi="Times New Roman" w:cs="Times New Roman"/>
          <w:b/>
          <w:u w:val="single"/>
        </w:rPr>
        <w:t>Oggetto</w:t>
      </w:r>
      <w:r w:rsidRPr="00673925">
        <w:rPr>
          <w:rFonts w:ascii="Times New Roman" w:hAnsi="Times New Roman" w:cs="Times New Roman"/>
          <w:b/>
        </w:rPr>
        <w:t>:</w:t>
      </w:r>
      <w:r w:rsidR="00577B04" w:rsidRPr="00673925">
        <w:rPr>
          <w:rFonts w:ascii="Times New Roman" w:hAnsi="Times New Roman" w:cs="Times New Roman"/>
          <w:i/>
        </w:rPr>
        <w:t>Accordo</w:t>
      </w:r>
      <w:proofErr w:type="spellEnd"/>
      <w:r w:rsidR="00577B04" w:rsidRPr="00673925">
        <w:rPr>
          <w:rFonts w:ascii="Times New Roman" w:hAnsi="Times New Roman" w:cs="Times New Roman"/>
          <w:i/>
        </w:rPr>
        <w:t xml:space="preserve"> di Riservatezza (NDA)</w:t>
      </w:r>
      <w:r w:rsidRPr="00673925">
        <w:rPr>
          <w:rFonts w:ascii="Times New Roman" w:hAnsi="Times New Roman" w:cs="Times New Roman"/>
          <w:i/>
        </w:rPr>
        <w:t xml:space="preserve"> per la vendita </w:t>
      </w:r>
      <w:r w:rsidR="000E717F" w:rsidRPr="00673925">
        <w:rPr>
          <w:rFonts w:ascii="Times New Roman" w:hAnsi="Times New Roman" w:cs="Times New Roman"/>
          <w:i/>
        </w:rPr>
        <w:t>del</w:t>
      </w:r>
      <w:r w:rsidR="00F47EF2" w:rsidRPr="00673925">
        <w:rPr>
          <w:rFonts w:ascii="Times New Roman" w:hAnsi="Times New Roman" w:cs="Times New Roman"/>
          <w:i/>
        </w:rPr>
        <w:t xml:space="preserve"> </w:t>
      </w:r>
      <w:r w:rsidR="009B2E43" w:rsidRPr="00673925">
        <w:rPr>
          <w:rFonts w:ascii="Times New Roman" w:hAnsi="Times New Roman" w:cs="Times New Roman"/>
          <w:i/>
        </w:rPr>
        <w:t>terren</w:t>
      </w:r>
      <w:r w:rsidR="00F47EF2" w:rsidRPr="00673925">
        <w:rPr>
          <w:rFonts w:ascii="Times New Roman" w:hAnsi="Times New Roman" w:cs="Times New Roman"/>
          <w:i/>
        </w:rPr>
        <w:t>o edificabile</w:t>
      </w:r>
      <w:r w:rsidR="000E717F" w:rsidRPr="00673925">
        <w:rPr>
          <w:rFonts w:ascii="Times New Roman" w:hAnsi="Times New Roman" w:cs="Times New Roman"/>
          <w:i/>
        </w:rPr>
        <w:t xml:space="preserve"> sito </w:t>
      </w:r>
      <w:r w:rsidR="006838EA" w:rsidRPr="00673925">
        <w:rPr>
          <w:rFonts w:ascii="Times New Roman" w:hAnsi="Times New Roman" w:cs="Times New Roman"/>
          <w:i/>
        </w:rPr>
        <w:t xml:space="preserve">a </w:t>
      </w:r>
      <w:r w:rsidR="000E717F" w:rsidRPr="00673925">
        <w:rPr>
          <w:rFonts w:ascii="Times New Roman" w:hAnsi="Times New Roman" w:cs="Times New Roman"/>
          <w:i/>
        </w:rPr>
        <w:t>Parma</w:t>
      </w:r>
    </w:p>
    <w:p w14:paraId="18405410" w14:textId="580CAA3E" w:rsidR="00125399" w:rsidRPr="00673925" w:rsidRDefault="00125399" w:rsidP="00125399">
      <w:pPr>
        <w:spacing w:after="240"/>
        <w:rPr>
          <w:rFonts w:ascii="Times New Roman" w:hAnsi="Times New Roman" w:cs="Times New Roman"/>
        </w:rPr>
      </w:pPr>
      <w:r w:rsidRPr="00673925">
        <w:rPr>
          <w:rFonts w:ascii="Times New Roman" w:hAnsi="Times New Roman" w:cs="Times New Roman"/>
        </w:rPr>
        <w:t xml:space="preserve">Egregio </w:t>
      </w:r>
      <w:r w:rsidR="000E717F" w:rsidRPr="00673925">
        <w:rPr>
          <w:rFonts w:ascii="Times New Roman" w:hAnsi="Times New Roman" w:cs="Times New Roman"/>
        </w:rPr>
        <w:t>Liquidatore</w:t>
      </w:r>
      <w:r w:rsidRPr="00673925">
        <w:rPr>
          <w:rFonts w:ascii="Times New Roman" w:hAnsi="Times New Roman" w:cs="Times New Roman"/>
        </w:rPr>
        <w:t>,</w:t>
      </w:r>
    </w:p>
    <w:p w14:paraId="2CBC190F" w14:textId="3B7F7FB1" w:rsidR="00F47EF2" w:rsidRPr="00673925" w:rsidRDefault="00125399" w:rsidP="00125399">
      <w:pPr>
        <w:spacing w:after="240"/>
        <w:jc w:val="both"/>
        <w:rPr>
          <w:rFonts w:ascii="Times New Roman" w:hAnsi="Times New Roman" w:cs="Times New Roman"/>
        </w:rPr>
      </w:pPr>
      <w:r w:rsidRPr="00673925">
        <w:rPr>
          <w:rFonts w:ascii="Times New Roman" w:hAnsi="Times New Roman" w:cs="Times New Roman"/>
        </w:rPr>
        <w:t>con riferimento al</w:t>
      </w:r>
      <w:r w:rsidR="00997B9D" w:rsidRPr="00673925">
        <w:rPr>
          <w:rFonts w:ascii="Times New Roman" w:hAnsi="Times New Roman" w:cs="Times New Roman"/>
        </w:rPr>
        <w:t>l’</w:t>
      </w:r>
      <w:r w:rsidR="00997B9D" w:rsidRPr="00673925">
        <w:rPr>
          <w:rFonts w:ascii="Times New Roman" w:hAnsi="Times New Roman" w:cs="Times New Roman"/>
        </w:rPr>
        <w:t xml:space="preserve">AVVISO DI ASTA pubblica per ALIENAZIONE DI TERRENO EDIFICABILE sito in Parma, 43126, Via Carlo magno, </w:t>
      </w:r>
      <w:proofErr w:type="spellStart"/>
      <w:r w:rsidR="00997B9D" w:rsidRPr="00673925">
        <w:rPr>
          <w:rFonts w:ascii="Times New Roman" w:hAnsi="Times New Roman" w:cs="Times New Roman"/>
        </w:rPr>
        <w:t>subambito</w:t>
      </w:r>
      <w:proofErr w:type="spellEnd"/>
      <w:r w:rsidR="00997B9D" w:rsidRPr="00673925">
        <w:rPr>
          <w:rFonts w:ascii="Times New Roman" w:hAnsi="Times New Roman" w:cs="Times New Roman"/>
        </w:rPr>
        <w:t xml:space="preserve"> di trasformazione 04s5 DI proprietà di AUTHORITY STU SPA IN LIQUIDAZIONE</w:t>
      </w:r>
      <w:r w:rsidR="009C0213" w:rsidRPr="00673925">
        <w:rPr>
          <w:rFonts w:ascii="Times New Roman" w:hAnsi="Times New Roman" w:cs="Times New Roman"/>
        </w:rPr>
        <w:t xml:space="preserve"> (“</w:t>
      </w:r>
      <w:r w:rsidR="009C0213" w:rsidRPr="00673925">
        <w:rPr>
          <w:rFonts w:ascii="Times New Roman" w:hAnsi="Times New Roman" w:cs="Times New Roman"/>
          <w:b/>
          <w:bCs/>
        </w:rPr>
        <w:t>Società</w:t>
      </w:r>
      <w:r w:rsidR="009C0213" w:rsidRPr="00673925">
        <w:rPr>
          <w:rFonts w:ascii="Times New Roman" w:hAnsi="Times New Roman" w:cs="Times New Roman"/>
        </w:rPr>
        <w:t>”)</w:t>
      </w:r>
      <w:r w:rsidR="00997B9D" w:rsidRPr="00673925">
        <w:rPr>
          <w:rFonts w:ascii="Times New Roman" w:hAnsi="Times New Roman" w:cs="Times New Roman"/>
        </w:rPr>
        <w:t xml:space="preserve">, </w:t>
      </w:r>
      <w:r w:rsidRPr="00673925">
        <w:rPr>
          <w:rFonts w:ascii="Times New Roman" w:hAnsi="Times New Roman" w:cs="Times New Roman"/>
        </w:rPr>
        <w:t xml:space="preserve">a noi ben noto, con la presente manifestiamo l’interesse non vincolante della nostra società, [•], iscritta alla CCIAA di [•] al n. REA [•], numero di iscrizione al Registro delle Imprese di [•], CF. e PIVA n. [•], capitale sociale di € [•] </w:t>
      </w:r>
      <w:proofErr w:type="spellStart"/>
      <w:r w:rsidRPr="00673925">
        <w:rPr>
          <w:rFonts w:ascii="Times New Roman" w:hAnsi="Times New Roman" w:cs="Times New Roman"/>
        </w:rPr>
        <w:t>i.v</w:t>
      </w:r>
      <w:proofErr w:type="spellEnd"/>
      <w:r w:rsidRPr="00673925">
        <w:rPr>
          <w:rFonts w:ascii="Times New Roman" w:hAnsi="Times New Roman" w:cs="Times New Roman"/>
        </w:rPr>
        <w:t xml:space="preserve">., a valutare la possibilità di acquistare </w:t>
      </w:r>
      <w:r w:rsidR="00F47EF2" w:rsidRPr="00673925">
        <w:rPr>
          <w:rFonts w:ascii="Times New Roman" w:hAnsi="Times New Roman" w:cs="Times New Roman"/>
        </w:rPr>
        <w:t>l’unità immobiliare costituita da</w:t>
      </w:r>
      <w:r w:rsidR="00FF2951" w:rsidRPr="00673925">
        <w:rPr>
          <w:rFonts w:ascii="Times New Roman" w:hAnsi="Times New Roman" w:cs="Times New Roman"/>
        </w:rPr>
        <w:t xml:space="preserve"> </w:t>
      </w:r>
      <w:r w:rsidR="00F47EF2" w:rsidRPr="00673925">
        <w:rPr>
          <w:rFonts w:ascii="Times New Roman" w:hAnsi="Times New Roman" w:cs="Times New Roman"/>
        </w:rPr>
        <w:t>terreno edificabile in</w:t>
      </w:r>
      <w:r w:rsidR="00972F1E" w:rsidRPr="00673925">
        <w:rPr>
          <w:rFonts w:ascii="Times New Roman" w:hAnsi="Times New Roman" w:cs="Times New Roman"/>
        </w:rPr>
        <w:t xml:space="preserve"> </w:t>
      </w:r>
      <w:r w:rsidR="00972F1E" w:rsidRPr="00673925">
        <w:rPr>
          <w:rFonts w:ascii="Times New Roman" w:hAnsi="Times New Roman" w:cs="Times New Roman"/>
          <w:b/>
          <w:bCs/>
          <w:w w:val="115"/>
        </w:rPr>
        <w:t>Via Carlo Magno-Via Giulio Cesare</w:t>
      </w:r>
      <w:r w:rsidR="00972F1E" w:rsidRPr="00673925">
        <w:rPr>
          <w:rFonts w:ascii="Times New Roman" w:hAnsi="Times New Roman" w:cs="Times New Roman"/>
          <w:w w:val="115"/>
        </w:rPr>
        <w:t>, censita al Catasto Terreni del Comune di Parma, al foglio 2, mappale 965, ente urbano, esteso ad ettari 00.43.11 e mappale 966, ente urbano, esteso ad ettari 00.43.10. </w:t>
      </w:r>
    </w:p>
    <w:p w14:paraId="2D028C85" w14:textId="702769EA" w:rsidR="00125399" w:rsidRPr="00673925" w:rsidRDefault="00C06EA1" w:rsidP="00125399">
      <w:pPr>
        <w:spacing w:after="240"/>
        <w:jc w:val="both"/>
        <w:rPr>
          <w:rFonts w:ascii="Times New Roman" w:hAnsi="Times New Roman" w:cs="Times New Roman"/>
        </w:rPr>
      </w:pPr>
      <w:r w:rsidRPr="00673925">
        <w:rPr>
          <w:rFonts w:ascii="Times New Roman" w:hAnsi="Times New Roman" w:cs="Times New Roman"/>
        </w:rPr>
        <w:t xml:space="preserve"> </w:t>
      </w:r>
      <w:r w:rsidR="00125399" w:rsidRPr="00673925">
        <w:rPr>
          <w:rFonts w:ascii="Times New Roman" w:hAnsi="Times New Roman" w:cs="Times New Roman"/>
        </w:rPr>
        <w:t>(di seguito, l</w:t>
      </w:r>
      <w:r w:rsidRPr="00673925">
        <w:rPr>
          <w:rFonts w:ascii="Times New Roman" w:hAnsi="Times New Roman" w:cs="Times New Roman"/>
        </w:rPr>
        <w:t>a</w:t>
      </w:r>
      <w:r w:rsidR="00125399" w:rsidRPr="00673925">
        <w:rPr>
          <w:rFonts w:ascii="Times New Roman" w:hAnsi="Times New Roman" w:cs="Times New Roman"/>
        </w:rPr>
        <w:t xml:space="preserve"> “</w:t>
      </w:r>
      <w:r w:rsidR="00125399" w:rsidRPr="00673925">
        <w:rPr>
          <w:rFonts w:ascii="Times New Roman" w:hAnsi="Times New Roman" w:cs="Times New Roman"/>
          <w:b/>
        </w:rPr>
        <w:t>Unità Immobiliar</w:t>
      </w:r>
      <w:r w:rsidRPr="00673925">
        <w:rPr>
          <w:rFonts w:ascii="Times New Roman" w:hAnsi="Times New Roman" w:cs="Times New Roman"/>
          <w:b/>
        </w:rPr>
        <w:t>e</w:t>
      </w:r>
      <w:r w:rsidR="00125399" w:rsidRPr="00673925">
        <w:rPr>
          <w:rFonts w:ascii="Times New Roman" w:hAnsi="Times New Roman" w:cs="Times New Roman"/>
        </w:rPr>
        <w:t>” e, con riguardo alla complessiva operazione di acquisto, la “</w:t>
      </w:r>
      <w:r w:rsidR="00125399" w:rsidRPr="00673925">
        <w:rPr>
          <w:rFonts w:ascii="Times New Roman" w:hAnsi="Times New Roman" w:cs="Times New Roman"/>
          <w:b/>
        </w:rPr>
        <w:t>Operazione</w:t>
      </w:r>
      <w:r w:rsidR="00125399" w:rsidRPr="00673925">
        <w:rPr>
          <w:rFonts w:ascii="Times New Roman" w:hAnsi="Times New Roman" w:cs="Times New Roman"/>
        </w:rPr>
        <w:t>”).</w:t>
      </w:r>
    </w:p>
    <w:p w14:paraId="55D59D90" w14:textId="77777777" w:rsidR="00125399" w:rsidRPr="00673925" w:rsidRDefault="00125399" w:rsidP="00125399">
      <w:pPr>
        <w:spacing w:after="240"/>
        <w:jc w:val="both"/>
        <w:rPr>
          <w:rFonts w:ascii="Times New Roman" w:hAnsi="Times New Roman" w:cs="Times New Roman"/>
        </w:rPr>
      </w:pPr>
      <w:r w:rsidRPr="00673925">
        <w:rPr>
          <w:rFonts w:ascii="Times New Roman" w:hAnsi="Times New Roman" w:cs="Times New Roman"/>
        </w:rPr>
        <w:t xml:space="preserve">Ci dichiariamo consapevoli dell’avvenuta nomina di </w:t>
      </w:r>
      <w:proofErr w:type="spellStart"/>
      <w:r w:rsidRPr="00673925">
        <w:rPr>
          <w:rFonts w:ascii="Times New Roman" w:hAnsi="Times New Roman" w:cs="Times New Roman"/>
        </w:rPr>
        <w:t>Coldwell</w:t>
      </w:r>
      <w:proofErr w:type="spellEnd"/>
      <w:r w:rsidRPr="00673925">
        <w:rPr>
          <w:rFonts w:ascii="Times New Roman" w:hAnsi="Times New Roman" w:cs="Times New Roman"/>
        </w:rPr>
        <w:t xml:space="preserve"> Banker Commercial Realty Advisory S.p.A. (di seguito, “</w:t>
      </w:r>
      <w:r w:rsidRPr="00673925">
        <w:rPr>
          <w:rFonts w:ascii="Times New Roman" w:hAnsi="Times New Roman" w:cs="Times New Roman"/>
          <w:b/>
        </w:rPr>
        <w:t>CBC</w:t>
      </w:r>
      <w:r w:rsidRPr="00673925">
        <w:rPr>
          <w:rFonts w:ascii="Times New Roman" w:hAnsi="Times New Roman" w:cs="Times New Roman"/>
        </w:rPr>
        <w:t xml:space="preserve">”), quale </w:t>
      </w:r>
      <w:r w:rsidRPr="00673925">
        <w:rPr>
          <w:rFonts w:ascii="Times New Roman" w:hAnsi="Times New Roman" w:cs="Times New Roman"/>
          <w:i/>
        </w:rPr>
        <w:t>advisor</w:t>
      </w:r>
      <w:r w:rsidRPr="00673925">
        <w:rPr>
          <w:rFonts w:ascii="Times New Roman" w:hAnsi="Times New Roman" w:cs="Times New Roman"/>
        </w:rPr>
        <w:t xml:space="preserve"> esclusivo della procedura di commercializzazione.</w:t>
      </w:r>
    </w:p>
    <w:p w14:paraId="7F0A6F95" w14:textId="7D72D634" w:rsidR="00125399" w:rsidRPr="00673925" w:rsidRDefault="00125399" w:rsidP="00125399">
      <w:pPr>
        <w:shd w:val="clear" w:color="auto" w:fill="FFFFFF"/>
        <w:spacing w:after="240"/>
        <w:jc w:val="both"/>
        <w:rPr>
          <w:rFonts w:ascii="Times New Roman" w:hAnsi="Times New Roman" w:cs="Times New Roman"/>
          <w:sz w:val="23"/>
          <w:szCs w:val="23"/>
        </w:rPr>
      </w:pPr>
      <w:r w:rsidRPr="00673925">
        <w:rPr>
          <w:rFonts w:ascii="Times New Roman" w:hAnsi="Times New Roman" w:cs="Times New Roman"/>
          <w:sz w:val="23"/>
          <w:szCs w:val="23"/>
        </w:rPr>
        <w:t xml:space="preserve">Per poter valutare l’opportunità di presentare una proposta irrevocabile di acquisto, richiediamo di effettuare una due diligence attraverso l’accesso alla documentazione rilevante, quale disponibile nella </w:t>
      </w:r>
      <w:r w:rsidRPr="00673925">
        <w:rPr>
          <w:rFonts w:ascii="Times New Roman" w:hAnsi="Times New Roman" w:cs="Times New Roman"/>
          <w:i/>
          <w:sz w:val="23"/>
          <w:szCs w:val="23"/>
        </w:rPr>
        <w:t>Data Room</w:t>
      </w:r>
      <w:r w:rsidRPr="00673925">
        <w:rPr>
          <w:rFonts w:ascii="Times New Roman" w:hAnsi="Times New Roman" w:cs="Times New Roman"/>
          <w:sz w:val="23"/>
          <w:szCs w:val="23"/>
        </w:rPr>
        <w:t xml:space="preserve"> virtuale allestita dalla Procedura (di seguito, anche la “</w:t>
      </w:r>
      <w:r w:rsidRPr="00673925">
        <w:rPr>
          <w:rFonts w:ascii="Times New Roman" w:hAnsi="Times New Roman" w:cs="Times New Roman"/>
          <w:b/>
          <w:sz w:val="23"/>
          <w:szCs w:val="23"/>
        </w:rPr>
        <w:t>VDR</w:t>
      </w:r>
      <w:r w:rsidRPr="00673925">
        <w:rPr>
          <w:rFonts w:ascii="Times New Roman" w:hAnsi="Times New Roman" w:cs="Times New Roman"/>
          <w:sz w:val="23"/>
          <w:szCs w:val="23"/>
        </w:rPr>
        <w:t>”) ed allo scopo forniamo nostra domanda di partecipazione corredata dalla documentazione richiesta.</w:t>
      </w:r>
    </w:p>
    <w:p w14:paraId="4E6791E7" w14:textId="77777777" w:rsidR="00125399" w:rsidRPr="00673925" w:rsidRDefault="00125399" w:rsidP="00125399">
      <w:pPr>
        <w:shd w:val="clear" w:color="auto" w:fill="FFFFFF"/>
        <w:spacing w:after="240"/>
        <w:jc w:val="both"/>
        <w:rPr>
          <w:rFonts w:ascii="Times New Roman" w:hAnsi="Times New Roman" w:cs="Times New Roman"/>
          <w:sz w:val="23"/>
          <w:szCs w:val="23"/>
        </w:rPr>
      </w:pPr>
      <w:r w:rsidRPr="00673925">
        <w:rPr>
          <w:rFonts w:ascii="Times New Roman" w:hAnsi="Times New Roman" w:cs="Times New Roman"/>
          <w:sz w:val="23"/>
          <w:szCs w:val="23"/>
        </w:rPr>
        <w:t>Le persone per le quali si richiede l’autorizzazione ad accedere alla VDR (e per le quali si chiede l’invio delle credenziali di accesso alla VDR) sono:</w:t>
      </w:r>
    </w:p>
    <w:tbl>
      <w:tblPr>
        <w:tblW w:w="8340" w:type="dxa"/>
        <w:jc w:val="center"/>
        <w:tblLayout w:type="fixed"/>
        <w:tblCellMar>
          <w:left w:w="40" w:type="dxa"/>
          <w:right w:w="40" w:type="dxa"/>
        </w:tblCellMar>
        <w:tblLook w:val="0000" w:firstRow="0" w:lastRow="0" w:firstColumn="0" w:lastColumn="0" w:noHBand="0" w:noVBand="0"/>
      </w:tblPr>
      <w:tblGrid>
        <w:gridCol w:w="1086"/>
        <w:gridCol w:w="1134"/>
        <w:gridCol w:w="1560"/>
        <w:gridCol w:w="1457"/>
        <w:gridCol w:w="3103"/>
      </w:tblGrid>
      <w:tr w:rsidR="00125399" w:rsidRPr="00673925" w14:paraId="7E4DC604" w14:textId="77777777" w:rsidTr="00595AD9">
        <w:trPr>
          <w:trHeight w:hRule="exact" w:val="382"/>
          <w:jc w:val="center"/>
        </w:trPr>
        <w:tc>
          <w:tcPr>
            <w:tcW w:w="1086" w:type="dxa"/>
            <w:tcBorders>
              <w:top w:val="single" w:sz="6" w:space="0" w:color="auto"/>
              <w:left w:val="single" w:sz="6" w:space="0" w:color="auto"/>
              <w:bottom w:val="single" w:sz="6" w:space="0" w:color="auto"/>
              <w:right w:val="single" w:sz="6" w:space="0" w:color="auto"/>
            </w:tcBorders>
            <w:shd w:val="clear" w:color="auto" w:fill="FFFFFF"/>
          </w:tcPr>
          <w:p w14:paraId="76551E9C" w14:textId="77777777" w:rsidR="00125399" w:rsidRPr="00673925" w:rsidRDefault="00125399" w:rsidP="00595AD9">
            <w:pPr>
              <w:shd w:val="clear" w:color="auto" w:fill="FFFFFF"/>
              <w:ind w:left="148"/>
              <w:rPr>
                <w:rFonts w:ascii="Times New Roman" w:hAnsi="Times New Roman" w:cs="Times New Roman"/>
                <w:sz w:val="23"/>
                <w:szCs w:val="23"/>
              </w:rPr>
            </w:pPr>
            <w:r w:rsidRPr="00673925">
              <w:rPr>
                <w:rFonts w:ascii="Times New Roman" w:hAnsi="Times New Roman" w:cs="Times New Roman"/>
                <w:sz w:val="23"/>
                <w:szCs w:val="23"/>
              </w:rPr>
              <w:t>Nome</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A8442C1" w14:textId="77777777" w:rsidR="00125399" w:rsidRPr="00673925" w:rsidRDefault="00125399" w:rsidP="00595AD9">
            <w:pPr>
              <w:shd w:val="clear" w:color="auto" w:fill="FFFFFF"/>
              <w:ind w:left="77"/>
              <w:rPr>
                <w:rFonts w:ascii="Times New Roman" w:hAnsi="Times New Roman" w:cs="Times New Roman"/>
                <w:sz w:val="21"/>
                <w:szCs w:val="21"/>
              </w:rPr>
            </w:pPr>
            <w:r w:rsidRPr="00673925">
              <w:rPr>
                <w:rFonts w:ascii="Times New Roman" w:hAnsi="Times New Roman" w:cs="Times New Roman"/>
                <w:sz w:val="21"/>
                <w:szCs w:val="21"/>
              </w:rPr>
              <w:t>Cognome</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F01B828" w14:textId="77777777" w:rsidR="00125399" w:rsidRPr="00673925" w:rsidRDefault="00125399" w:rsidP="00595AD9">
            <w:pPr>
              <w:shd w:val="clear" w:color="auto" w:fill="FFFFFF"/>
              <w:ind w:left="349"/>
              <w:rPr>
                <w:rFonts w:ascii="Times New Roman" w:hAnsi="Times New Roman" w:cs="Times New Roman"/>
                <w:sz w:val="23"/>
                <w:szCs w:val="23"/>
              </w:rPr>
            </w:pPr>
            <w:r w:rsidRPr="00673925">
              <w:rPr>
                <w:rFonts w:ascii="Times New Roman" w:hAnsi="Times New Roman" w:cs="Times New Roman"/>
                <w:sz w:val="23"/>
                <w:szCs w:val="23"/>
              </w:rPr>
              <w:t>Società</w:t>
            </w:r>
          </w:p>
        </w:tc>
        <w:tc>
          <w:tcPr>
            <w:tcW w:w="1457" w:type="dxa"/>
            <w:tcBorders>
              <w:top w:val="single" w:sz="6" w:space="0" w:color="auto"/>
              <w:left w:val="single" w:sz="6" w:space="0" w:color="auto"/>
              <w:bottom w:val="single" w:sz="6" w:space="0" w:color="auto"/>
              <w:right w:val="single" w:sz="6" w:space="0" w:color="auto"/>
            </w:tcBorders>
            <w:shd w:val="clear" w:color="auto" w:fill="FFFFFF"/>
          </w:tcPr>
          <w:p w14:paraId="0002D2C4" w14:textId="77777777" w:rsidR="00125399" w:rsidRPr="00673925" w:rsidRDefault="00125399" w:rsidP="00595AD9">
            <w:pPr>
              <w:shd w:val="clear" w:color="auto" w:fill="FFFFFF"/>
              <w:ind w:left="230"/>
              <w:rPr>
                <w:rFonts w:ascii="Times New Roman" w:hAnsi="Times New Roman" w:cs="Times New Roman"/>
                <w:sz w:val="23"/>
                <w:szCs w:val="23"/>
              </w:rPr>
            </w:pPr>
            <w:r w:rsidRPr="00673925">
              <w:rPr>
                <w:rFonts w:ascii="Times New Roman" w:hAnsi="Times New Roman" w:cs="Times New Roman"/>
                <w:sz w:val="23"/>
                <w:szCs w:val="23"/>
              </w:rPr>
              <w:t>Telefono</w:t>
            </w:r>
          </w:p>
        </w:tc>
        <w:tc>
          <w:tcPr>
            <w:tcW w:w="3103" w:type="dxa"/>
            <w:tcBorders>
              <w:top w:val="single" w:sz="6" w:space="0" w:color="auto"/>
              <w:left w:val="single" w:sz="6" w:space="0" w:color="auto"/>
              <w:bottom w:val="single" w:sz="6" w:space="0" w:color="auto"/>
              <w:right w:val="single" w:sz="6" w:space="0" w:color="auto"/>
            </w:tcBorders>
            <w:shd w:val="clear" w:color="auto" w:fill="FFFFFF"/>
          </w:tcPr>
          <w:p w14:paraId="075C62FA" w14:textId="77777777" w:rsidR="00125399" w:rsidRPr="00673925" w:rsidRDefault="00125399" w:rsidP="00595AD9">
            <w:pPr>
              <w:shd w:val="clear" w:color="auto" w:fill="FFFFFF"/>
              <w:spacing w:line="287" w:lineRule="exact"/>
              <w:ind w:left="182" w:right="201"/>
              <w:jc w:val="center"/>
              <w:rPr>
                <w:rFonts w:ascii="Times New Roman" w:hAnsi="Times New Roman" w:cs="Times New Roman"/>
                <w:sz w:val="23"/>
                <w:szCs w:val="23"/>
              </w:rPr>
            </w:pPr>
            <w:r w:rsidRPr="00673925">
              <w:rPr>
                <w:rFonts w:ascii="Times New Roman" w:hAnsi="Times New Roman" w:cs="Times New Roman"/>
                <w:sz w:val="23"/>
                <w:szCs w:val="23"/>
              </w:rPr>
              <w:t>Indirizzo e-mail</w:t>
            </w:r>
          </w:p>
        </w:tc>
      </w:tr>
      <w:tr w:rsidR="00125399" w:rsidRPr="00673925" w14:paraId="47CEF445" w14:textId="77777777" w:rsidTr="00595AD9">
        <w:trPr>
          <w:trHeight w:hRule="exact" w:val="503"/>
          <w:jc w:val="center"/>
        </w:trPr>
        <w:tc>
          <w:tcPr>
            <w:tcW w:w="1086" w:type="dxa"/>
            <w:tcBorders>
              <w:top w:val="single" w:sz="6" w:space="0" w:color="auto"/>
              <w:left w:val="single" w:sz="6" w:space="0" w:color="auto"/>
              <w:bottom w:val="single" w:sz="6" w:space="0" w:color="auto"/>
              <w:right w:val="single" w:sz="6" w:space="0" w:color="auto"/>
            </w:tcBorders>
            <w:shd w:val="clear" w:color="auto" w:fill="FFFFFF"/>
          </w:tcPr>
          <w:p w14:paraId="08B29425" w14:textId="77777777" w:rsidR="00125399" w:rsidRPr="00673925" w:rsidRDefault="00125399" w:rsidP="00595AD9">
            <w:pPr>
              <w:shd w:val="clear" w:color="auto" w:fill="FFFFFF"/>
              <w:rPr>
                <w:rFonts w:ascii="Times New Roman" w:hAnsi="Times New Roman" w:cs="Times New Roman"/>
                <w:sz w:val="23"/>
                <w:szCs w:val="23"/>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5EA0038" w14:textId="77777777" w:rsidR="00125399" w:rsidRPr="00673925" w:rsidRDefault="00125399" w:rsidP="00595AD9">
            <w:pPr>
              <w:shd w:val="clear" w:color="auto" w:fill="FFFFFF"/>
              <w:rPr>
                <w:rFonts w:ascii="Times New Roman" w:hAnsi="Times New Roman" w:cs="Times New Roman"/>
                <w:sz w:val="23"/>
                <w:szCs w:val="23"/>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D1747B3" w14:textId="77777777" w:rsidR="00125399" w:rsidRPr="00673925" w:rsidRDefault="00125399" w:rsidP="00595AD9">
            <w:pPr>
              <w:shd w:val="clear" w:color="auto" w:fill="FFFFFF"/>
              <w:rPr>
                <w:rFonts w:ascii="Times New Roman" w:hAnsi="Times New Roman" w:cs="Times New Roman"/>
                <w:sz w:val="23"/>
                <w:szCs w:val="23"/>
              </w:rPr>
            </w:pPr>
          </w:p>
        </w:tc>
        <w:tc>
          <w:tcPr>
            <w:tcW w:w="1457" w:type="dxa"/>
            <w:tcBorders>
              <w:top w:val="single" w:sz="6" w:space="0" w:color="auto"/>
              <w:left w:val="single" w:sz="6" w:space="0" w:color="auto"/>
              <w:bottom w:val="single" w:sz="6" w:space="0" w:color="auto"/>
              <w:right w:val="single" w:sz="6" w:space="0" w:color="auto"/>
            </w:tcBorders>
            <w:shd w:val="clear" w:color="auto" w:fill="FFFFFF"/>
          </w:tcPr>
          <w:p w14:paraId="41267252" w14:textId="77777777" w:rsidR="00125399" w:rsidRPr="00673925" w:rsidRDefault="00125399" w:rsidP="00595AD9">
            <w:pPr>
              <w:shd w:val="clear" w:color="auto" w:fill="FFFFFF"/>
              <w:rPr>
                <w:rFonts w:ascii="Times New Roman" w:hAnsi="Times New Roman" w:cs="Times New Roman"/>
                <w:sz w:val="23"/>
                <w:szCs w:val="23"/>
              </w:rPr>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14:paraId="7AFC9AE3" w14:textId="77777777" w:rsidR="00125399" w:rsidRPr="00673925" w:rsidRDefault="00125399" w:rsidP="00595AD9">
            <w:pPr>
              <w:shd w:val="clear" w:color="auto" w:fill="FFFFFF"/>
              <w:rPr>
                <w:rFonts w:ascii="Times New Roman" w:hAnsi="Times New Roman" w:cs="Times New Roman"/>
                <w:sz w:val="23"/>
                <w:szCs w:val="23"/>
              </w:rPr>
            </w:pPr>
          </w:p>
        </w:tc>
      </w:tr>
      <w:tr w:rsidR="00125399" w:rsidRPr="00673925" w14:paraId="28194CE9" w14:textId="77777777" w:rsidTr="00595AD9">
        <w:trPr>
          <w:trHeight w:hRule="exact" w:val="441"/>
          <w:jc w:val="center"/>
        </w:trPr>
        <w:tc>
          <w:tcPr>
            <w:tcW w:w="1086" w:type="dxa"/>
            <w:tcBorders>
              <w:top w:val="single" w:sz="6" w:space="0" w:color="auto"/>
              <w:left w:val="single" w:sz="6" w:space="0" w:color="auto"/>
              <w:bottom w:val="single" w:sz="6" w:space="0" w:color="auto"/>
              <w:right w:val="single" w:sz="6" w:space="0" w:color="auto"/>
            </w:tcBorders>
            <w:shd w:val="clear" w:color="auto" w:fill="FFFFFF"/>
          </w:tcPr>
          <w:p w14:paraId="697DD401" w14:textId="77777777" w:rsidR="00125399" w:rsidRPr="00673925" w:rsidRDefault="00125399" w:rsidP="00595AD9">
            <w:pPr>
              <w:shd w:val="clear" w:color="auto" w:fill="FFFFFF"/>
              <w:rPr>
                <w:rFonts w:ascii="Times New Roman" w:hAnsi="Times New Roman" w:cs="Times New Roman"/>
                <w:sz w:val="23"/>
                <w:szCs w:val="23"/>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B3B1B82" w14:textId="77777777" w:rsidR="00125399" w:rsidRPr="00673925" w:rsidRDefault="00125399" w:rsidP="00595AD9">
            <w:pPr>
              <w:shd w:val="clear" w:color="auto" w:fill="FFFFFF"/>
              <w:rPr>
                <w:rFonts w:ascii="Times New Roman" w:hAnsi="Times New Roman" w:cs="Times New Roman"/>
                <w:sz w:val="23"/>
                <w:szCs w:val="23"/>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459B0858" w14:textId="77777777" w:rsidR="00125399" w:rsidRPr="00673925" w:rsidRDefault="00125399" w:rsidP="00595AD9">
            <w:pPr>
              <w:shd w:val="clear" w:color="auto" w:fill="FFFFFF"/>
              <w:rPr>
                <w:rFonts w:ascii="Times New Roman" w:hAnsi="Times New Roman" w:cs="Times New Roman"/>
                <w:sz w:val="23"/>
                <w:szCs w:val="23"/>
              </w:rPr>
            </w:pPr>
          </w:p>
        </w:tc>
        <w:tc>
          <w:tcPr>
            <w:tcW w:w="1457" w:type="dxa"/>
            <w:tcBorders>
              <w:top w:val="single" w:sz="6" w:space="0" w:color="auto"/>
              <w:left w:val="single" w:sz="6" w:space="0" w:color="auto"/>
              <w:bottom w:val="single" w:sz="6" w:space="0" w:color="auto"/>
              <w:right w:val="single" w:sz="6" w:space="0" w:color="auto"/>
            </w:tcBorders>
            <w:shd w:val="clear" w:color="auto" w:fill="FFFFFF"/>
          </w:tcPr>
          <w:p w14:paraId="679BE1B2" w14:textId="77777777" w:rsidR="00125399" w:rsidRPr="00673925" w:rsidRDefault="00125399" w:rsidP="00595AD9">
            <w:pPr>
              <w:shd w:val="clear" w:color="auto" w:fill="FFFFFF"/>
              <w:rPr>
                <w:rFonts w:ascii="Times New Roman" w:hAnsi="Times New Roman" w:cs="Times New Roman"/>
                <w:sz w:val="23"/>
                <w:szCs w:val="23"/>
              </w:rPr>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14:paraId="622E5FAD" w14:textId="77777777" w:rsidR="00125399" w:rsidRPr="00673925" w:rsidRDefault="00125399" w:rsidP="00595AD9">
            <w:pPr>
              <w:shd w:val="clear" w:color="auto" w:fill="FFFFFF"/>
              <w:rPr>
                <w:rFonts w:ascii="Times New Roman" w:hAnsi="Times New Roman" w:cs="Times New Roman"/>
                <w:sz w:val="23"/>
                <w:szCs w:val="23"/>
              </w:rPr>
            </w:pPr>
          </w:p>
        </w:tc>
      </w:tr>
      <w:tr w:rsidR="00125399" w:rsidRPr="00673925" w14:paraId="455CEAF7" w14:textId="77777777" w:rsidTr="00595AD9">
        <w:trPr>
          <w:trHeight w:hRule="exact" w:val="497"/>
          <w:jc w:val="center"/>
        </w:trPr>
        <w:tc>
          <w:tcPr>
            <w:tcW w:w="1086" w:type="dxa"/>
            <w:tcBorders>
              <w:top w:val="single" w:sz="6" w:space="0" w:color="auto"/>
              <w:left w:val="single" w:sz="6" w:space="0" w:color="auto"/>
              <w:bottom w:val="single" w:sz="6" w:space="0" w:color="auto"/>
              <w:right w:val="single" w:sz="6" w:space="0" w:color="auto"/>
            </w:tcBorders>
            <w:shd w:val="clear" w:color="auto" w:fill="FFFFFF"/>
          </w:tcPr>
          <w:p w14:paraId="6DA8510C" w14:textId="77777777" w:rsidR="00125399" w:rsidRPr="00673925" w:rsidRDefault="00125399" w:rsidP="00595AD9">
            <w:pPr>
              <w:shd w:val="clear" w:color="auto" w:fill="FFFFFF"/>
              <w:rPr>
                <w:rFonts w:ascii="Times New Roman" w:hAnsi="Times New Roman" w:cs="Times New Roman"/>
                <w:sz w:val="23"/>
                <w:szCs w:val="23"/>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D3A215B" w14:textId="77777777" w:rsidR="00125399" w:rsidRPr="00673925" w:rsidRDefault="00125399" w:rsidP="00595AD9">
            <w:pPr>
              <w:shd w:val="clear" w:color="auto" w:fill="FFFFFF"/>
              <w:rPr>
                <w:rFonts w:ascii="Times New Roman" w:hAnsi="Times New Roman" w:cs="Times New Roman"/>
                <w:sz w:val="23"/>
                <w:szCs w:val="23"/>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A1EA4C1" w14:textId="77777777" w:rsidR="00125399" w:rsidRPr="00673925" w:rsidRDefault="00125399" w:rsidP="00595AD9">
            <w:pPr>
              <w:shd w:val="clear" w:color="auto" w:fill="FFFFFF"/>
              <w:rPr>
                <w:rFonts w:ascii="Times New Roman" w:hAnsi="Times New Roman" w:cs="Times New Roman"/>
                <w:sz w:val="23"/>
                <w:szCs w:val="23"/>
              </w:rPr>
            </w:pPr>
          </w:p>
        </w:tc>
        <w:tc>
          <w:tcPr>
            <w:tcW w:w="1457" w:type="dxa"/>
            <w:tcBorders>
              <w:top w:val="single" w:sz="6" w:space="0" w:color="auto"/>
              <w:left w:val="single" w:sz="6" w:space="0" w:color="auto"/>
              <w:bottom w:val="single" w:sz="6" w:space="0" w:color="auto"/>
              <w:right w:val="single" w:sz="6" w:space="0" w:color="auto"/>
            </w:tcBorders>
            <w:shd w:val="clear" w:color="auto" w:fill="FFFFFF"/>
          </w:tcPr>
          <w:p w14:paraId="34A37454" w14:textId="77777777" w:rsidR="00125399" w:rsidRPr="00673925" w:rsidRDefault="00125399" w:rsidP="00595AD9">
            <w:pPr>
              <w:shd w:val="clear" w:color="auto" w:fill="FFFFFF"/>
              <w:rPr>
                <w:rFonts w:ascii="Times New Roman" w:hAnsi="Times New Roman" w:cs="Times New Roman"/>
                <w:sz w:val="23"/>
                <w:szCs w:val="23"/>
              </w:rPr>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14:paraId="7DB289C9" w14:textId="77777777" w:rsidR="00125399" w:rsidRPr="00673925" w:rsidRDefault="00125399" w:rsidP="00595AD9">
            <w:pPr>
              <w:shd w:val="clear" w:color="auto" w:fill="FFFFFF"/>
              <w:rPr>
                <w:rFonts w:ascii="Times New Roman" w:hAnsi="Times New Roman" w:cs="Times New Roman"/>
                <w:sz w:val="23"/>
                <w:szCs w:val="23"/>
              </w:rPr>
            </w:pPr>
          </w:p>
        </w:tc>
      </w:tr>
      <w:tr w:rsidR="00125399" w:rsidRPr="00673925" w14:paraId="76A272B1" w14:textId="77777777" w:rsidTr="00595AD9">
        <w:trPr>
          <w:trHeight w:hRule="exact" w:val="574"/>
          <w:jc w:val="center"/>
        </w:trPr>
        <w:tc>
          <w:tcPr>
            <w:tcW w:w="1086" w:type="dxa"/>
            <w:tcBorders>
              <w:top w:val="single" w:sz="6" w:space="0" w:color="auto"/>
              <w:left w:val="single" w:sz="6" w:space="0" w:color="auto"/>
              <w:bottom w:val="single" w:sz="6" w:space="0" w:color="auto"/>
              <w:right w:val="single" w:sz="6" w:space="0" w:color="auto"/>
            </w:tcBorders>
            <w:shd w:val="clear" w:color="auto" w:fill="FFFFFF"/>
          </w:tcPr>
          <w:p w14:paraId="18AEE4D1" w14:textId="77777777" w:rsidR="00125399" w:rsidRPr="00673925" w:rsidRDefault="00125399" w:rsidP="00595AD9">
            <w:pPr>
              <w:shd w:val="clear" w:color="auto" w:fill="FFFFFF"/>
              <w:rPr>
                <w:rFonts w:ascii="Times New Roman" w:hAnsi="Times New Roman" w:cs="Times New Roman"/>
                <w:sz w:val="23"/>
                <w:szCs w:val="23"/>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88CECA9" w14:textId="77777777" w:rsidR="00125399" w:rsidRPr="00673925" w:rsidRDefault="00125399" w:rsidP="00595AD9">
            <w:pPr>
              <w:shd w:val="clear" w:color="auto" w:fill="FFFFFF"/>
              <w:rPr>
                <w:rFonts w:ascii="Times New Roman" w:hAnsi="Times New Roman" w:cs="Times New Roman"/>
                <w:sz w:val="23"/>
                <w:szCs w:val="23"/>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15FD4DB" w14:textId="77777777" w:rsidR="00125399" w:rsidRPr="00673925" w:rsidRDefault="00125399" w:rsidP="00595AD9">
            <w:pPr>
              <w:shd w:val="clear" w:color="auto" w:fill="FFFFFF"/>
              <w:rPr>
                <w:rFonts w:ascii="Times New Roman" w:hAnsi="Times New Roman" w:cs="Times New Roman"/>
                <w:sz w:val="23"/>
                <w:szCs w:val="23"/>
              </w:rPr>
            </w:pPr>
          </w:p>
        </w:tc>
        <w:tc>
          <w:tcPr>
            <w:tcW w:w="1457" w:type="dxa"/>
            <w:tcBorders>
              <w:top w:val="single" w:sz="6" w:space="0" w:color="auto"/>
              <w:left w:val="single" w:sz="6" w:space="0" w:color="auto"/>
              <w:bottom w:val="single" w:sz="6" w:space="0" w:color="auto"/>
              <w:right w:val="single" w:sz="6" w:space="0" w:color="auto"/>
            </w:tcBorders>
            <w:shd w:val="clear" w:color="auto" w:fill="FFFFFF"/>
          </w:tcPr>
          <w:p w14:paraId="747597A4" w14:textId="77777777" w:rsidR="00125399" w:rsidRPr="00673925" w:rsidRDefault="00125399" w:rsidP="00595AD9">
            <w:pPr>
              <w:shd w:val="clear" w:color="auto" w:fill="FFFFFF"/>
              <w:rPr>
                <w:rFonts w:ascii="Times New Roman" w:hAnsi="Times New Roman" w:cs="Times New Roman"/>
                <w:sz w:val="23"/>
                <w:szCs w:val="23"/>
              </w:rPr>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14:paraId="5E4776B9" w14:textId="77777777" w:rsidR="00125399" w:rsidRPr="00673925" w:rsidRDefault="00125399" w:rsidP="00595AD9">
            <w:pPr>
              <w:shd w:val="clear" w:color="auto" w:fill="FFFFFF"/>
              <w:rPr>
                <w:rFonts w:ascii="Times New Roman" w:hAnsi="Times New Roman" w:cs="Times New Roman"/>
                <w:sz w:val="23"/>
                <w:szCs w:val="23"/>
              </w:rPr>
            </w:pPr>
          </w:p>
        </w:tc>
      </w:tr>
      <w:tr w:rsidR="00125399" w:rsidRPr="00673925" w14:paraId="791B2998" w14:textId="77777777" w:rsidTr="00595AD9">
        <w:trPr>
          <w:trHeight w:hRule="exact" w:val="567"/>
          <w:jc w:val="center"/>
        </w:trPr>
        <w:tc>
          <w:tcPr>
            <w:tcW w:w="1086" w:type="dxa"/>
            <w:tcBorders>
              <w:top w:val="single" w:sz="6" w:space="0" w:color="auto"/>
              <w:left w:val="single" w:sz="6" w:space="0" w:color="auto"/>
              <w:bottom w:val="single" w:sz="6" w:space="0" w:color="auto"/>
              <w:right w:val="single" w:sz="6" w:space="0" w:color="auto"/>
            </w:tcBorders>
            <w:shd w:val="clear" w:color="auto" w:fill="FFFFFF"/>
          </w:tcPr>
          <w:p w14:paraId="5116E82F" w14:textId="77777777" w:rsidR="00125399" w:rsidRPr="00673925" w:rsidRDefault="00125399" w:rsidP="00595AD9">
            <w:pPr>
              <w:shd w:val="clear" w:color="auto" w:fill="FFFFFF"/>
              <w:rPr>
                <w:rFonts w:ascii="Times New Roman" w:hAnsi="Times New Roman" w:cs="Times New Roman"/>
                <w:sz w:val="23"/>
                <w:szCs w:val="23"/>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6D644E3" w14:textId="77777777" w:rsidR="00125399" w:rsidRPr="00673925" w:rsidRDefault="00125399" w:rsidP="00595AD9">
            <w:pPr>
              <w:shd w:val="clear" w:color="auto" w:fill="FFFFFF"/>
              <w:rPr>
                <w:rFonts w:ascii="Times New Roman" w:hAnsi="Times New Roman" w:cs="Times New Roman"/>
                <w:sz w:val="23"/>
                <w:szCs w:val="23"/>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51DB54C" w14:textId="77777777" w:rsidR="00125399" w:rsidRPr="00673925" w:rsidRDefault="00125399" w:rsidP="00595AD9">
            <w:pPr>
              <w:shd w:val="clear" w:color="auto" w:fill="FFFFFF"/>
              <w:rPr>
                <w:rFonts w:ascii="Times New Roman" w:hAnsi="Times New Roman" w:cs="Times New Roman"/>
                <w:sz w:val="23"/>
                <w:szCs w:val="23"/>
              </w:rPr>
            </w:pPr>
          </w:p>
        </w:tc>
        <w:tc>
          <w:tcPr>
            <w:tcW w:w="1457" w:type="dxa"/>
            <w:tcBorders>
              <w:top w:val="single" w:sz="6" w:space="0" w:color="auto"/>
              <w:left w:val="single" w:sz="6" w:space="0" w:color="auto"/>
              <w:bottom w:val="single" w:sz="6" w:space="0" w:color="auto"/>
              <w:right w:val="single" w:sz="6" w:space="0" w:color="auto"/>
            </w:tcBorders>
            <w:shd w:val="clear" w:color="auto" w:fill="FFFFFF"/>
          </w:tcPr>
          <w:p w14:paraId="2FC0EFC4" w14:textId="77777777" w:rsidR="00125399" w:rsidRPr="00673925" w:rsidRDefault="00125399" w:rsidP="00595AD9">
            <w:pPr>
              <w:shd w:val="clear" w:color="auto" w:fill="FFFFFF"/>
              <w:rPr>
                <w:rFonts w:ascii="Times New Roman" w:hAnsi="Times New Roman" w:cs="Times New Roman"/>
                <w:sz w:val="23"/>
                <w:szCs w:val="23"/>
              </w:rPr>
            </w:pPr>
          </w:p>
        </w:tc>
        <w:tc>
          <w:tcPr>
            <w:tcW w:w="3103" w:type="dxa"/>
            <w:tcBorders>
              <w:top w:val="single" w:sz="6" w:space="0" w:color="auto"/>
              <w:left w:val="single" w:sz="6" w:space="0" w:color="auto"/>
              <w:bottom w:val="single" w:sz="6" w:space="0" w:color="auto"/>
              <w:right w:val="single" w:sz="6" w:space="0" w:color="auto"/>
            </w:tcBorders>
            <w:shd w:val="clear" w:color="auto" w:fill="FFFFFF"/>
          </w:tcPr>
          <w:p w14:paraId="17BAECCD" w14:textId="77777777" w:rsidR="00125399" w:rsidRPr="00673925" w:rsidRDefault="00125399" w:rsidP="00595AD9">
            <w:pPr>
              <w:shd w:val="clear" w:color="auto" w:fill="FFFFFF"/>
              <w:rPr>
                <w:rFonts w:ascii="Times New Roman" w:hAnsi="Times New Roman" w:cs="Times New Roman"/>
                <w:sz w:val="23"/>
                <w:szCs w:val="23"/>
              </w:rPr>
            </w:pPr>
          </w:p>
        </w:tc>
      </w:tr>
    </w:tbl>
    <w:p w14:paraId="2217A41B" w14:textId="77777777" w:rsidR="00125399" w:rsidRPr="00673925" w:rsidRDefault="00125399" w:rsidP="00125399">
      <w:pPr>
        <w:spacing w:after="240"/>
        <w:jc w:val="both"/>
        <w:rPr>
          <w:rFonts w:ascii="Times New Roman" w:hAnsi="Times New Roman" w:cs="Times New Roman"/>
          <w:sz w:val="23"/>
          <w:szCs w:val="23"/>
        </w:rPr>
      </w:pPr>
    </w:p>
    <w:p w14:paraId="7FFF6B42" w14:textId="77777777" w:rsidR="00125399" w:rsidRPr="00673925" w:rsidRDefault="00125399" w:rsidP="00125399">
      <w:pPr>
        <w:spacing w:after="240"/>
        <w:jc w:val="both"/>
        <w:rPr>
          <w:rFonts w:ascii="Times New Roman" w:hAnsi="Times New Roman" w:cs="Times New Roman"/>
          <w:sz w:val="23"/>
          <w:szCs w:val="23"/>
        </w:rPr>
      </w:pPr>
      <w:r w:rsidRPr="00673925">
        <w:rPr>
          <w:rFonts w:ascii="Times New Roman" w:hAnsi="Times New Roman" w:cs="Times New Roman"/>
          <w:sz w:val="23"/>
          <w:szCs w:val="23"/>
        </w:rPr>
        <w:t xml:space="preserve">Al fine di poter avere accesso alla VDR e di svolgere conseguentemente la due diligence finalizzata a valutare la possibilità di </w:t>
      </w:r>
      <w:proofErr w:type="spellStart"/>
      <w:r w:rsidRPr="00673925">
        <w:rPr>
          <w:rFonts w:ascii="Times New Roman" w:hAnsi="Times New Roman" w:cs="Times New Roman"/>
          <w:sz w:val="23"/>
          <w:szCs w:val="23"/>
        </w:rPr>
        <w:t>presentarVi</w:t>
      </w:r>
      <w:proofErr w:type="spellEnd"/>
      <w:r w:rsidRPr="00673925">
        <w:rPr>
          <w:rFonts w:ascii="Times New Roman" w:hAnsi="Times New Roman" w:cs="Times New Roman"/>
          <w:sz w:val="23"/>
          <w:szCs w:val="23"/>
        </w:rPr>
        <w:t xml:space="preserve"> una proposta irrevocabile di acquisto, la scrivente (di seguito anche “</w:t>
      </w:r>
      <w:r w:rsidRPr="00673925">
        <w:rPr>
          <w:rFonts w:ascii="Times New Roman" w:hAnsi="Times New Roman" w:cs="Times New Roman"/>
          <w:b/>
          <w:sz w:val="23"/>
          <w:szCs w:val="23"/>
        </w:rPr>
        <w:t>Soggetto Proponente</w:t>
      </w:r>
      <w:r w:rsidRPr="00673925">
        <w:rPr>
          <w:rFonts w:ascii="Times New Roman" w:hAnsi="Times New Roman" w:cs="Times New Roman"/>
          <w:sz w:val="23"/>
          <w:szCs w:val="23"/>
        </w:rPr>
        <w:t>”) s’impegna a rispettare i seguenti termini e condizioni riguardanti il trattamento delle informazioni e dati che saranno forniti.</w:t>
      </w:r>
    </w:p>
    <w:p w14:paraId="04C2BFD0" w14:textId="77777777" w:rsidR="00125399" w:rsidRPr="00673925" w:rsidRDefault="00125399" w:rsidP="00125399">
      <w:pPr>
        <w:numPr>
          <w:ilvl w:val="0"/>
          <w:numId w:val="7"/>
        </w:numPr>
        <w:tabs>
          <w:tab w:val="clear" w:pos="360"/>
        </w:tabs>
        <w:spacing w:after="240" w:line="240" w:lineRule="auto"/>
        <w:ind w:left="709" w:hanging="709"/>
        <w:jc w:val="both"/>
        <w:rPr>
          <w:rFonts w:ascii="Times New Roman" w:hAnsi="Times New Roman" w:cs="Times New Roman"/>
        </w:rPr>
      </w:pPr>
      <w:bookmarkStart w:id="0" w:name="Private"/>
      <w:bookmarkStart w:id="1" w:name="Date"/>
      <w:bookmarkStart w:id="2" w:name="FAO"/>
      <w:bookmarkStart w:id="3" w:name="FirstLine"/>
      <w:bookmarkEnd w:id="0"/>
      <w:bookmarkEnd w:id="1"/>
      <w:bookmarkEnd w:id="2"/>
      <w:bookmarkEnd w:id="3"/>
      <w:r w:rsidRPr="00673925">
        <w:rPr>
          <w:rFonts w:ascii="Times New Roman" w:hAnsi="Times New Roman" w:cs="Times New Roman"/>
        </w:rPr>
        <w:t>Le informazioni ci saranno rese disponibili su base non esclusiva.</w:t>
      </w:r>
    </w:p>
    <w:p w14:paraId="3E45335A" w14:textId="77777777" w:rsidR="00125399" w:rsidRPr="00673925" w:rsidRDefault="00125399" w:rsidP="00125399">
      <w:pPr>
        <w:numPr>
          <w:ilvl w:val="0"/>
          <w:numId w:val="7"/>
        </w:numPr>
        <w:tabs>
          <w:tab w:val="clear" w:pos="360"/>
        </w:tabs>
        <w:spacing w:after="240" w:line="240" w:lineRule="auto"/>
        <w:ind w:left="709" w:hanging="709"/>
        <w:jc w:val="both"/>
        <w:rPr>
          <w:rFonts w:ascii="Times New Roman" w:hAnsi="Times New Roman" w:cs="Times New Roman"/>
        </w:rPr>
      </w:pPr>
      <w:r w:rsidRPr="00673925">
        <w:rPr>
          <w:rFonts w:ascii="Times New Roman" w:hAnsi="Times New Roman" w:cs="Times New Roman"/>
        </w:rPr>
        <w:t>I seguenti termini avranno il significato appresso indicato:</w:t>
      </w:r>
    </w:p>
    <w:p w14:paraId="7FCFE4A6" w14:textId="77777777" w:rsidR="00125399" w:rsidRPr="00673925" w:rsidRDefault="00125399" w:rsidP="00125399">
      <w:pPr>
        <w:spacing w:after="240"/>
        <w:ind w:left="709"/>
        <w:jc w:val="both"/>
        <w:rPr>
          <w:rFonts w:ascii="Times New Roman" w:hAnsi="Times New Roman" w:cs="Times New Roman"/>
        </w:rPr>
      </w:pPr>
      <w:r w:rsidRPr="00673925">
        <w:rPr>
          <w:rFonts w:ascii="Times New Roman" w:hAnsi="Times New Roman" w:cs="Times New Roman"/>
        </w:rPr>
        <w:t>“</w:t>
      </w:r>
      <w:r w:rsidRPr="00673925">
        <w:rPr>
          <w:rFonts w:ascii="Times New Roman" w:hAnsi="Times New Roman" w:cs="Times New Roman"/>
          <w:b/>
        </w:rPr>
        <w:t>Affiliata</w:t>
      </w:r>
      <w:r w:rsidRPr="00673925">
        <w:rPr>
          <w:rFonts w:ascii="Times New Roman" w:hAnsi="Times New Roman" w:cs="Times New Roman"/>
        </w:rPr>
        <w:t>” indica, con riferimento ad un soggetto di diritto, qualsiasi altro soggetto di diritto che, direttamente o indirettamente, controlla, è controllato da o è sotto il comune controllo del primo, o soggetti ad esso collegati. Ai fini della presente definizione: (i) il termine “controllo” ha il significato di cui all’art. 2359, commi 1 e 2, cod. civ.; (ii) la locuzione “soggetto di diritto” dev’essere interpretata con ampiezza, sì da includere ogni persona fisica e qualsivoglia ente o società, purché provvisto di personalità giuridica.</w:t>
      </w:r>
    </w:p>
    <w:p w14:paraId="6583B627" w14:textId="77777777" w:rsidR="00125399" w:rsidRPr="00673925" w:rsidRDefault="00125399" w:rsidP="00125399">
      <w:pPr>
        <w:spacing w:after="240"/>
        <w:ind w:left="709"/>
        <w:jc w:val="both"/>
        <w:rPr>
          <w:rFonts w:ascii="Times New Roman" w:hAnsi="Times New Roman" w:cs="Times New Roman"/>
        </w:rPr>
      </w:pPr>
      <w:r w:rsidRPr="00673925">
        <w:rPr>
          <w:rFonts w:ascii="Times New Roman" w:hAnsi="Times New Roman" w:cs="Times New Roman"/>
        </w:rPr>
        <w:t>“</w:t>
      </w:r>
      <w:r w:rsidRPr="00673925">
        <w:rPr>
          <w:rFonts w:ascii="Times New Roman" w:hAnsi="Times New Roman" w:cs="Times New Roman"/>
          <w:b/>
        </w:rPr>
        <w:t>Informazioni Riservate</w:t>
      </w:r>
      <w:r w:rsidRPr="00673925">
        <w:rPr>
          <w:rFonts w:ascii="Times New Roman" w:hAnsi="Times New Roman" w:cs="Times New Roman"/>
        </w:rPr>
        <w:t xml:space="preserve">” indica: (i) tutte le informazioni di qualsivoglia natura (incluse, in via esemplificativa e non esaustiva, informazioni legali, societarie, aziendali, finanziarie, operative, amministrative, commerciali, economiche e di natura tecnica) riguardanti le unità immobiliari, le Società o sue Affiliate, in qualunque modo (e tempo) le stesse siano comunicate o trasmesse, incluse note, analisi, </w:t>
      </w:r>
      <w:r w:rsidRPr="00673925">
        <w:rPr>
          <w:rFonts w:ascii="Times New Roman" w:hAnsi="Times New Roman" w:cs="Times New Roman"/>
          <w:i/>
        </w:rPr>
        <w:t>report</w:t>
      </w:r>
      <w:r w:rsidRPr="00673925">
        <w:rPr>
          <w:rFonts w:ascii="Times New Roman" w:hAnsi="Times New Roman" w:cs="Times New Roman"/>
        </w:rPr>
        <w:t xml:space="preserve">, </w:t>
      </w:r>
      <w:r w:rsidRPr="00673925">
        <w:rPr>
          <w:rFonts w:ascii="Times New Roman" w:hAnsi="Times New Roman" w:cs="Times New Roman"/>
          <w:i/>
        </w:rPr>
        <w:t>memorandum</w:t>
      </w:r>
      <w:r w:rsidRPr="00673925">
        <w:rPr>
          <w:rFonts w:ascii="Times New Roman" w:hAnsi="Times New Roman" w:cs="Times New Roman"/>
        </w:rPr>
        <w:t>, raccolte, studi, previsioni o altri documenti; (ii) ogni informazione relativa all’Operazione; (iii) ogni informazione relativa alla circostanza che le Informazioni Riservate siano rese o siano state rese disponibili al Soggetto Proponente e ai Rappresentanti (come di seguito definiti) del Soggetto Proponente; e (iv) ogni informazione in merito ai colloqui o alle negoziazioni relative alla prospettata Operazione o qualsiasi termine, condizione o altro fatto che si riferisca a tale possibile Operazione, incluso lo stato di essa.</w:t>
      </w:r>
    </w:p>
    <w:p w14:paraId="08EFEE22" w14:textId="77777777" w:rsidR="00125399" w:rsidRPr="00673925" w:rsidRDefault="00125399" w:rsidP="00125399">
      <w:pPr>
        <w:spacing w:after="240"/>
        <w:ind w:left="709"/>
        <w:jc w:val="both"/>
        <w:rPr>
          <w:rFonts w:ascii="Times New Roman" w:hAnsi="Times New Roman" w:cs="Times New Roman"/>
        </w:rPr>
      </w:pPr>
      <w:r w:rsidRPr="00673925">
        <w:rPr>
          <w:rFonts w:ascii="Times New Roman" w:hAnsi="Times New Roman" w:cs="Times New Roman"/>
        </w:rPr>
        <w:t>“</w:t>
      </w:r>
      <w:r w:rsidRPr="00673925">
        <w:rPr>
          <w:rFonts w:ascii="Times New Roman" w:hAnsi="Times New Roman" w:cs="Times New Roman"/>
          <w:b/>
        </w:rPr>
        <w:t>Rappresentante</w:t>
      </w:r>
      <w:r w:rsidRPr="00673925">
        <w:rPr>
          <w:rFonts w:ascii="Times New Roman" w:hAnsi="Times New Roman" w:cs="Times New Roman"/>
        </w:rPr>
        <w:t>” indica, con riferimento al Soggetto Proponente o alle sue Affiliate, i rispettivi soci, amministratori, dirigenti, impiegati, rappresentanti o consulenti, procuratori, agenti.</w:t>
      </w:r>
    </w:p>
    <w:p w14:paraId="778F3A68" w14:textId="77777777" w:rsidR="00125399" w:rsidRPr="00673925" w:rsidRDefault="00125399" w:rsidP="00125399">
      <w:pPr>
        <w:numPr>
          <w:ilvl w:val="0"/>
          <w:numId w:val="7"/>
        </w:numPr>
        <w:tabs>
          <w:tab w:val="clear" w:pos="360"/>
        </w:tabs>
        <w:spacing w:after="240" w:line="240" w:lineRule="auto"/>
        <w:ind w:left="709" w:hanging="709"/>
        <w:jc w:val="both"/>
        <w:rPr>
          <w:rFonts w:ascii="Times New Roman" w:hAnsi="Times New Roman" w:cs="Times New Roman"/>
        </w:rPr>
      </w:pPr>
      <w:r w:rsidRPr="00673925">
        <w:rPr>
          <w:rFonts w:ascii="Times New Roman" w:hAnsi="Times New Roman" w:cs="Times New Roman"/>
        </w:rPr>
        <w:t>Il Soggetto Proponente s’impegna a mantenere strettamente confidenziali le Informazioni Riservate e a non rivelarle, pubblicarle o in altro modo renderle disponibili, direttamente o indirettamente, ad altri, ad eccezione di quanto previsto agli articoli 5 e 10 che seguono, in qualsivoglia maniera, integralmente o soltanto in parte, senza il previo consenso del Liquidatore.</w:t>
      </w:r>
    </w:p>
    <w:p w14:paraId="4CC0A07E" w14:textId="77777777" w:rsidR="00125399" w:rsidRPr="00673925" w:rsidRDefault="00125399" w:rsidP="00125399">
      <w:pPr>
        <w:numPr>
          <w:ilvl w:val="0"/>
          <w:numId w:val="7"/>
        </w:numPr>
        <w:tabs>
          <w:tab w:val="clear" w:pos="360"/>
        </w:tabs>
        <w:spacing w:after="240" w:line="240" w:lineRule="auto"/>
        <w:ind w:left="709" w:hanging="709"/>
        <w:jc w:val="both"/>
        <w:rPr>
          <w:rFonts w:ascii="Times New Roman" w:hAnsi="Times New Roman" w:cs="Times New Roman"/>
        </w:rPr>
      </w:pPr>
      <w:r w:rsidRPr="00673925">
        <w:rPr>
          <w:rFonts w:ascii="Times New Roman" w:hAnsi="Times New Roman" w:cs="Times New Roman"/>
        </w:rPr>
        <w:t>Il Soggetto Proponente s’impegna a non utilizzare le Informazioni Riservate per qualsiasi finalità diversa dalla valutazione dell’Operazione. In particolare, il Soggetto Proponente non farà uso delle Informazioni Riservate per perseguire scopi relativi alla propria attività o all’attività di altre persone o finalità concorrenziali rispetto a quelle delle Società.</w:t>
      </w:r>
    </w:p>
    <w:p w14:paraId="14D9CD3B" w14:textId="77777777" w:rsidR="00125399" w:rsidRPr="00673925" w:rsidRDefault="00125399" w:rsidP="00125399">
      <w:pPr>
        <w:numPr>
          <w:ilvl w:val="0"/>
          <w:numId w:val="7"/>
        </w:numPr>
        <w:tabs>
          <w:tab w:val="clear" w:pos="360"/>
        </w:tabs>
        <w:spacing w:after="240" w:line="240" w:lineRule="auto"/>
        <w:ind w:left="709" w:hanging="709"/>
        <w:jc w:val="both"/>
        <w:rPr>
          <w:rFonts w:ascii="Times New Roman" w:hAnsi="Times New Roman" w:cs="Times New Roman"/>
        </w:rPr>
      </w:pPr>
      <w:r w:rsidRPr="00673925">
        <w:rPr>
          <w:rFonts w:ascii="Times New Roman" w:hAnsi="Times New Roman" w:cs="Times New Roman"/>
        </w:rPr>
        <w:t>Fermo restando quanto sopra, il Soggetto Proponente potrà rivelare le Informazioni Riservate a: (i) coloro, tra i suoi Rappresentanti, che siano direttamente coinvolti nella valutazione dell’Operazione; (ii) agli Istituti di credito finanziatori dell’Operazione (“</w:t>
      </w:r>
      <w:r w:rsidRPr="00673925">
        <w:rPr>
          <w:rFonts w:ascii="Times New Roman" w:hAnsi="Times New Roman" w:cs="Times New Roman"/>
          <w:b/>
        </w:rPr>
        <w:t>Istituti</w:t>
      </w:r>
      <w:r w:rsidRPr="00673925">
        <w:rPr>
          <w:rFonts w:ascii="Times New Roman" w:hAnsi="Times New Roman" w:cs="Times New Roman"/>
        </w:rPr>
        <w:t>” o “</w:t>
      </w:r>
      <w:r w:rsidRPr="00673925">
        <w:rPr>
          <w:rFonts w:ascii="Times New Roman" w:hAnsi="Times New Roman" w:cs="Times New Roman"/>
          <w:b/>
        </w:rPr>
        <w:t>Istituto</w:t>
      </w:r>
      <w:r w:rsidRPr="00673925">
        <w:rPr>
          <w:rFonts w:ascii="Times New Roman" w:hAnsi="Times New Roman" w:cs="Times New Roman"/>
        </w:rPr>
        <w:t xml:space="preserve">”). Il Soggetto Proponente s’impegna ad assicurare che ciascuno dei suoi Rappresentanti e degli Istituti, a cui le Informazioni </w:t>
      </w:r>
      <w:r w:rsidRPr="00673925">
        <w:rPr>
          <w:rFonts w:ascii="Times New Roman" w:hAnsi="Times New Roman" w:cs="Times New Roman"/>
        </w:rPr>
        <w:lastRenderedPageBreak/>
        <w:t>Riservate siano state comunicate, venga reso edotto della natura riservata di esse e s’impegna, altresì, ad impartire istruzioni a ciascuno di costoro affinché rispetti le condizioni di cui al presente documento, come se tale Rappresentante o Istituto fosse parte di esso. Il Soggetto Proponente assicura che i Rappresentanti e gli Istituti faranno uso delle Informazioni Riservate esclusivamente al fine della valutazione e negoziazione dell’Operazione. Il Soggetto Proponente riconosce espressamente che sarà ritenuto responsabile per ogni violazione dei termini di cui al presente documento da parte di chiunque a cui le Informazioni Riservate siano state comunicate.</w:t>
      </w:r>
    </w:p>
    <w:p w14:paraId="02A3008B" w14:textId="77777777" w:rsidR="00125399" w:rsidRPr="00673925" w:rsidRDefault="00125399" w:rsidP="00125399">
      <w:pPr>
        <w:numPr>
          <w:ilvl w:val="0"/>
          <w:numId w:val="7"/>
        </w:numPr>
        <w:tabs>
          <w:tab w:val="clear" w:pos="360"/>
        </w:tabs>
        <w:spacing w:after="240" w:line="240" w:lineRule="auto"/>
        <w:ind w:left="709" w:hanging="709"/>
        <w:jc w:val="both"/>
        <w:rPr>
          <w:rFonts w:ascii="Times New Roman" w:hAnsi="Times New Roman" w:cs="Times New Roman"/>
        </w:rPr>
      </w:pPr>
      <w:r w:rsidRPr="00673925">
        <w:rPr>
          <w:rFonts w:ascii="Times New Roman" w:hAnsi="Times New Roman" w:cs="Times New Roman"/>
        </w:rPr>
        <w:t>La definizione “Informazioni Riservate” non include informazioni che:</w:t>
      </w:r>
    </w:p>
    <w:p w14:paraId="42587923" w14:textId="77777777" w:rsidR="00125399" w:rsidRPr="00673925" w:rsidRDefault="00125399" w:rsidP="00125399">
      <w:pPr>
        <w:spacing w:after="240"/>
        <w:ind w:left="1416" w:hanging="696"/>
        <w:jc w:val="both"/>
        <w:rPr>
          <w:rFonts w:ascii="Times New Roman" w:hAnsi="Times New Roman" w:cs="Times New Roman"/>
        </w:rPr>
      </w:pPr>
      <w:r w:rsidRPr="00673925">
        <w:rPr>
          <w:rFonts w:ascii="Times New Roman" w:hAnsi="Times New Roman" w:cs="Times New Roman"/>
        </w:rPr>
        <w:t xml:space="preserve">(i) </w:t>
      </w:r>
      <w:r w:rsidRPr="00673925">
        <w:rPr>
          <w:rFonts w:ascii="Times New Roman" w:hAnsi="Times New Roman" w:cs="Times New Roman"/>
        </w:rPr>
        <w:tab/>
        <w:t>siano o divengano di pubblico dominio, purché non in conseguenza della violazione delle obbligazioni di cui al presente documento da parte del Soggetto Proponente o dei suoi Rappresentanti o degli Istituti;</w:t>
      </w:r>
    </w:p>
    <w:p w14:paraId="572C06BD" w14:textId="77777777" w:rsidR="00125399" w:rsidRPr="00673925" w:rsidRDefault="00125399" w:rsidP="00125399">
      <w:pPr>
        <w:spacing w:after="240"/>
        <w:ind w:left="1416" w:hanging="696"/>
        <w:jc w:val="both"/>
        <w:rPr>
          <w:rFonts w:ascii="Times New Roman" w:hAnsi="Times New Roman" w:cs="Times New Roman"/>
        </w:rPr>
      </w:pPr>
      <w:r w:rsidRPr="00673925">
        <w:rPr>
          <w:rFonts w:ascii="Times New Roman" w:hAnsi="Times New Roman" w:cs="Times New Roman"/>
        </w:rPr>
        <w:t xml:space="preserve">(ii) </w:t>
      </w:r>
      <w:r w:rsidRPr="00673925">
        <w:rPr>
          <w:rFonts w:ascii="Times New Roman" w:hAnsi="Times New Roman" w:cs="Times New Roman"/>
        </w:rPr>
        <w:tab/>
        <w:t>fossero conosciute dal Soggetto Proponente o dai suoi Rappresentanti o dai Terzi Investitori in via non riservata già prima di essere fornite dalla Società.</w:t>
      </w:r>
    </w:p>
    <w:p w14:paraId="4F0B5507" w14:textId="77777777" w:rsidR="00125399" w:rsidRPr="00673925" w:rsidRDefault="00125399" w:rsidP="00125399">
      <w:pPr>
        <w:numPr>
          <w:ilvl w:val="0"/>
          <w:numId w:val="7"/>
        </w:numPr>
        <w:tabs>
          <w:tab w:val="clear" w:pos="360"/>
        </w:tabs>
        <w:spacing w:after="240" w:line="240" w:lineRule="auto"/>
        <w:ind w:left="709" w:hanging="709"/>
        <w:jc w:val="both"/>
        <w:rPr>
          <w:rFonts w:ascii="Times New Roman" w:hAnsi="Times New Roman" w:cs="Times New Roman"/>
        </w:rPr>
      </w:pPr>
      <w:r w:rsidRPr="00673925">
        <w:rPr>
          <w:rFonts w:ascii="Times New Roman" w:hAnsi="Times New Roman" w:cs="Times New Roman"/>
        </w:rPr>
        <w:t>Il Soggetto Proponente s’impegna a manlevare la Società da ogni danno derivante da qualsivoglia violazione delle condizioni di cui al presente documento, anche da parte delle sue Affiliate o dei suoi Rappresentanti o degli Istituti, ai quali le Informazioni Riservate siano state comunicate. Pertanto, la Società potrà attivare i rimedi del caso, in relazione ad ogni concreta o minacciata violazione delle obbligazioni di cui al presente documento.</w:t>
      </w:r>
    </w:p>
    <w:p w14:paraId="00C9DB9E" w14:textId="0ACBE9B8" w:rsidR="00125399" w:rsidRPr="00673925" w:rsidRDefault="00125399" w:rsidP="00125399">
      <w:pPr>
        <w:numPr>
          <w:ilvl w:val="0"/>
          <w:numId w:val="7"/>
        </w:numPr>
        <w:tabs>
          <w:tab w:val="clear" w:pos="360"/>
        </w:tabs>
        <w:spacing w:after="240" w:line="240" w:lineRule="auto"/>
        <w:ind w:left="709" w:hanging="709"/>
        <w:jc w:val="both"/>
        <w:rPr>
          <w:rFonts w:ascii="Times New Roman" w:hAnsi="Times New Roman" w:cs="Times New Roman"/>
        </w:rPr>
      </w:pPr>
      <w:r w:rsidRPr="00673925">
        <w:rPr>
          <w:rFonts w:ascii="Times New Roman" w:hAnsi="Times New Roman" w:cs="Times New Roman"/>
        </w:rPr>
        <w:t xml:space="preserve">Nel caso di richiesta da parte del </w:t>
      </w:r>
      <w:r w:rsidR="009A0125" w:rsidRPr="00673925">
        <w:rPr>
          <w:rFonts w:ascii="Times New Roman" w:hAnsi="Times New Roman" w:cs="Times New Roman"/>
        </w:rPr>
        <w:t>Liquidatore</w:t>
      </w:r>
      <w:r w:rsidRPr="00673925">
        <w:rPr>
          <w:rFonts w:ascii="Times New Roman" w:hAnsi="Times New Roman" w:cs="Times New Roman"/>
        </w:rPr>
        <w:t xml:space="preserve">, il Soggetto Proponente s’impegna a restituire o distruggere prontamente, a sue spese, tutte le Informazioni Riservate in suo possesso o in possesso dei suoi Rappresentanti o degli Istituti, e a distruggere prontamente ogni analisi, nota previsionale, studio, o altro documento, relazione o altro scritto basato interamente o in parte su qualsivoglia delle Informazioni Riservate. Le previsioni del presente articolo 8 si applicano anche ai </w:t>
      </w:r>
      <w:r w:rsidRPr="00673925">
        <w:rPr>
          <w:rFonts w:ascii="Times New Roman" w:hAnsi="Times New Roman" w:cs="Times New Roman"/>
          <w:i/>
        </w:rPr>
        <w:t>database</w:t>
      </w:r>
      <w:r w:rsidRPr="00673925">
        <w:rPr>
          <w:rFonts w:ascii="Times New Roman" w:hAnsi="Times New Roman" w:cs="Times New Roman"/>
        </w:rPr>
        <w:t xml:space="preserve"> nei limiti di quanto sia tecnicamente possibile.</w:t>
      </w:r>
    </w:p>
    <w:p w14:paraId="5AFAE95B" w14:textId="4E60246B" w:rsidR="00125399" w:rsidRPr="00673925" w:rsidRDefault="00125399" w:rsidP="00125399">
      <w:pPr>
        <w:numPr>
          <w:ilvl w:val="0"/>
          <w:numId w:val="7"/>
        </w:numPr>
        <w:tabs>
          <w:tab w:val="clear" w:pos="360"/>
        </w:tabs>
        <w:spacing w:after="240" w:line="240" w:lineRule="auto"/>
        <w:ind w:left="709" w:hanging="709"/>
        <w:jc w:val="both"/>
        <w:rPr>
          <w:rFonts w:ascii="Times New Roman" w:hAnsi="Times New Roman" w:cs="Times New Roman"/>
        </w:rPr>
      </w:pPr>
      <w:r w:rsidRPr="00673925">
        <w:rPr>
          <w:rFonts w:ascii="Times New Roman" w:hAnsi="Times New Roman" w:cs="Times New Roman"/>
        </w:rPr>
        <w:t xml:space="preserve">Il Soggetto Proponente riconosce il diritto del </w:t>
      </w:r>
      <w:r w:rsidR="009A0125" w:rsidRPr="00673925">
        <w:rPr>
          <w:rFonts w:ascii="Times New Roman" w:hAnsi="Times New Roman" w:cs="Times New Roman"/>
        </w:rPr>
        <w:t>Liquidatore</w:t>
      </w:r>
      <w:r w:rsidRPr="00673925">
        <w:rPr>
          <w:rFonts w:ascii="Times New Roman" w:hAnsi="Times New Roman" w:cs="Times New Roman"/>
        </w:rPr>
        <w:t xml:space="preserve"> di determinare, a propria discrezione, quali informazioni ritenga di voler rivelare e rendere disponibili.</w:t>
      </w:r>
    </w:p>
    <w:p w14:paraId="66D7214C" w14:textId="77777777" w:rsidR="00125399" w:rsidRPr="00673925" w:rsidRDefault="00125399" w:rsidP="00125399">
      <w:pPr>
        <w:numPr>
          <w:ilvl w:val="0"/>
          <w:numId w:val="7"/>
        </w:numPr>
        <w:tabs>
          <w:tab w:val="clear" w:pos="360"/>
        </w:tabs>
        <w:spacing w:after="240" w:line="240" w:lineRule="auto"/>
        <w:ind w:left="709" w:hanging="709"/>
        <w:jc w:val="both"/>
        <w:rPr>
          <w:rFonts w:ascii="Times New Roman" w:hAnsi="Times New Roman" w:cs="Times New Roman"/>
        </w:rPr>
      </w:pPr>
      <w:r w:rsidRPr="00673925">
        <w:rPr>
          <w:rFonts w:ascii="Times New Roman" w:hAnsi="Times New Roman" w:cs="Times New Roman"/>
        </w:rPr>
        <w:t xml:space="preserve">In deroga a qualsivoglia diversa disposizione contenuta nel presente documento, nel caso in cui il Soggetto Proponente sia obbligato a rivelare qualsiasi Informazione Riservata ai sensi di disposizioni legislative o regolamentari, provvedimenti giudiziali o ordini amministrativi, il Soggetto Proponente, nei limiti di quanto consentito dalla legge, fornirà prontamente al Liquidatore la relativa comunicazione scritta in modo che questi possa adottare ogni conseguente misura. In ogni caso, il Soggetto Proponente potrà rivelare soltanto quelle parti delle Informazioni Riservate che, sulla base di quanto indicato dagli </w:t>
      </w:r>
      <w:r w:rsidRPr="00673925">
        <w:rPr>
          <w:rFonts w:ascii="Times New Roman" w:hAnsi="Times New Roman" w:cs="Times New Roman"/>
          <w:i/>
        </w:rPr>
        <w:t>advisor</w:t>
      </w:r>
      <w:r w:rsidRPr="00673925">
        <w:rPr>
          <w:rFonts w:ascii="Times New Roman" w:hAnsi="Times New Roman" w:cs="Times New Roman"/>
        </w:rPr>
        <w:t xml:space="preserve"> legali appositamente consultati, siano strettamente richieste e farà tutto quanto in proprio potere per assicurare che tutte le Informazioni Riservate così rivelate siano mantenute confidenziali.</w:t>
      </w:r>
    </w:p>
    <w:p w14:paraId="662552B9" w14:textId="1FC0C497" w:rsidR="00125399" w:rsidRPr="00673925" w:rsidRDefault="00125399" w:rsidP="00125399">
      <w:pPr>
        <w:numPr>
          <w:ilvl w:val="0"/>
          <w:numId w:val="7"/>
        </w:numPr>
        <w:tabs>
          <w:tab w:val="clear" w:pos="360"/>
        </w:tabs>
        <w:spacing w:after="240" w:line="240" w:lineRule="auto"/>
        <w:ind w:left="709" w:hanging="709"/>
        <w:jc w:val="both"/>
        <w:rPr>
          <w:rFonts w:ascii="Times New Roman" w:hAnsi="Times New Roman" w:cs="Times New Roman"/>
        </w:rPr>
      </w:pPr>
      <w:r w:rsidRPr="00673925">
        <w:rPr>
          <w:rFonts w:ascii="Times New Roman" w:hAnsi="Times New Roman" w:cs="Times New Roman"/>
        </w:rPr>
        <w:t xml:space="preserve">Il Soggetto Proponente prende atto e accetta che le Società e il </w:t>
      </w:r>
      <w:r w:rsidR="009A0125" w:rsidRPr="00673925">
        <w:rPr>
          <w:rFonts w:ascii="Times New Roman" w:hAnsi="Times New Roman" w:cs="Times New Roman"/>
        </w:rPr>
        <w:t>Liquidatore</w:t>
      </w:r>
      <w:r w:rsidRPr="00673925">
        <w:rPr>
          <w:rFonts w:ascii="Times New Roman" w:hAnsi="Times New Roman" w:cs="Times New Roman"/>
        </w:rPr>
        <w:t xml:space="preserve"> (</w:t>
      </w:r>
      <w:r w:rsidR="00212F3D" w:rsidRPr="00673925">
        <w:rPr>
          <w:rFonts w:ascii="Times New Roman" w:hAnsi="Times New Roman" w:cs="Times New Roman"/>
        </w:rPr>
        <w:t>e</w:t>
      </w:r>
      <w:r w:rsidRPr="00673925">
        <w:rPr>
          <w:rFonts w:ascii="Times New Roman" w:hAnsi="Times New Roman" w:cs="Times New Roman"/>
        </w:rPr>
        <w:t xml:space="preserve"> </w:t>
      </w:r>
      <w:proofErr w:type="spellStart"/>
      <w:r w:rsidRPr="00673925">
        <w:rPr>
          <w:rFonts w:ascii="Times New Roman" w:hAnsi="Times New Roman" w:cs="Times New Roman"/>
        </w:rPr>
        <w:t>l’</w:t>
      </w:r>
      <w:r w:rsidRPr="00673925">
        <w:rPr>
          <w:rFonts w:ascii="Times New Roman" w:hAnsi="Times New Roman" w:cs="Times New Roman"/>
          <w:i/>
        </w:rPr>
        <w:t>advisor</w:t>
      </w:r>
      <w:proofErr w:type="spellEnd"/>
      <w:r w:rsidRPr="00673925">
        <w:rPr>
          <w:rFonts w:ascii="Times New Roman" w:hAnsi="Times New Roman" w:cs="Times New Roman"/>
        </w:rPr>
        <w:t xml:space="preserve"> della procedura di commercializzazione, </w:t>
      </w:r>
      <w:r w:rsidRPr="00673925">
        <w:rPr>
          <w:rFonts w:ascii="Times New Roman" w:hAnsi="Times New Roman" w:cs="Times New Roman"/>
          <w:sz w:val="23"/>
          <w:szCs w:val="23"/>
        </w:rPr>
        <w:t xml:space="preserve">Realty Advisory S.p.A. – </w:t>
      </w:r>
      <w:proofErr w:type="spellStart"/>
      <w:r w:rsidRPr="00673925">
        <w:rPr>
          <w:rFonts w:ascii="Times New Roman" w:hAnsi="Times New Roman" w:cs="Times New Roman"/>
          <w:sz w:val="23"/>
          <w:szCs w:val="23"/>
        </w:rPr>
        <w:t>Coldwell</w:t>
      </w:r>
      <w:proofErr w:type="spellEnd"/>
      <w:r w:rsidRPr="00673925">
        <w:rPr>
          <w:rFonts w:ascii="Times New Roman" w:hAnsi="Times New Roman" w:cs="Times New Roman"/>
          <w:sz w:val="23"/>
          <w:szCs w:val="23"/>
        </w:rPr>
        <w:t xml:space="preserve"> Banker Commercial: di seguito, “</w:t>
      </w:r>
      <w:r w:rsidRPr="00673925">
        <w:rPr>
          <w:rFonts w:ascii="Times New Roman" w:hAnsi="Times New Roman" w:cs="Times New Roman"/>
          <w:i/>
          <w:iCs/>
          <w:sz w:val="23"/>
          <w:szCs w:val="23"/>
        </w:rPr>
        <w:t>Advisor</w:t>
      </w:r>
      <w:r w:rsidRPr="00673925">
        <w:rPr>
          <w:rFonts w:ascii="Times New Roman" w:hAnsi="Times New Roman" w:cs="Times New Roman"/>
          <w:sz w:val="23"/>
          <w:szCs w:val="23"/>
        </w:rPr>
        <w:t>”)</w:t>
      </w:r>
      <w:r w:rsidRPr="00673925">
        <w:rPr>
          <w:rFonts w:ascii="Times New Roman" w:hAnsi="Times New Roman" w:cs="Times New Roman"/>
        </w:rPr>
        <w:t xml:space="preserve">, per quanto di loro competenza, non prestano alcuna garanzia (espressa o implicita) in relazione alla completezza ed esattezza delle Informazioni Riservate o di altre informazioni che saranno comunicate in relazione all’Operazione. Il Soggetto Proponente dichiara che né le Società né il </w:t>
      </w:r>
      <w:r w:rsidR="00A118B5" w:rsidRPr="00673925">
        <w:rPr>
          <w:rFonts w:ascii="Times New Roman" w:hAnsi="Times New Roman" w:cs="Times New Roman"/>
        </w:rPr>
        <w:t>Liquidatore</w:t>
      </w:r>
      <w:r w:rsidRPr="00673925">
        <w:rPr>
          <w:rFonts w:ascii="Times New Roman" w:hAnsi="Times New Roman" w:cs="Times New Roman"/>
        </w:rPr>
        <w:t xml:space="preserve"> né l’</w:t>
      </w:r>
      <w:r w:rsidRPr="00673925">
        <w:rPr>
          <w:rFonts w:ascii="Times New Roman" w:hAnsi="Times New Roman" w:cs="Times New Roman"/>
          <w:i/>
        </w:rPr>
        <w:t xml:space="preserve">Advisor </w:t>
      </w:r>
      <w:r w:rsidRPr="00673925">
        <w:rPr>
          <w:rFonts w:ascii="Times New Roman" w:hAnsi="Times New Roman" w:cs="Times New Roman"/>
        </w:rPr>
        <w:t>saranno considerati responsabili per eventuali omissioni o inesattezze contenute nelle Informazioni Riservate né saranno tenuti a fornire al Soggetto Proponente ulteriori Informazioni Riservate, o a garantirne la modifica, correzione e aggiornamento.</w:t>
      </w:r>
    </w:p>
    <w:p w14:paraId="40E3758C" w14:textId="77777777" w:rsidR="00125399" w:rsidRPr="00673925" w:rsidRDefault="00125399" w:rsidP="00125399">
      <w:pPr>
        <w:numPr>
          <w:ilvl w:val="0"/>
          <w:numId w:val="7"/>
        </w:numPr>
        <w:tabs>
          <w:tab w:val="clear" w:pos="360"/>
        </w:tabs>
        <w:spacing w:after="240" w:line="240" w:lineRule="auto"/>
        <w:ind w:left="709" w:hanging="709"/>
        <w:jc w:val="both"/>
        <w:rPr>
          <w:rFonts w:ascii="Times New Roman" w:hAnsi="Times New Roman" w:cs="Times New Roman"/>
        </w:rPr>
      </w:pPr>
      <w:r w:rsidRPr="00673925">
        <w:rPr>
          <w:rFonts w:ascii="Times New Roman" w:hAnsi="Times New Roman" w:cs="Times New Roman"/>
        </w:rPr>
        <w:t>Il Soggetto Proponente riconosce espressamente che qualunque valutazione derivante dall’analisi delle Informazioni Riservate sarà compiuta sotto la sua esclusiva responsabilità.</w:t>
      </w:r>
    </w:p>
    <w:p w14:paraId="71215CBD" w14:textId="5433A2E4" w:rsidR="00125399" w:rsidRPr="00673925" w:rsidRDefault="00125399" w:rsidP="00125399">
      <w:pPr>
        <w:numPr>
          <w:ilvl w:val="0"/>
          <w:numId w:val="7"/>
        </w:numPr>
        <w:tabs>
          <w:tab w:val="clear" w:pos="360"/>
        </w:tabs>
        <w:spacing w:after="240" w:line="240" w:lineRule="auto"/>
        <w:ind w:left="709" w:hanging="709"/>
        <w:jc w:val="both"/>
        <w:rPr>
          <w:rFonts w:ascii="Times New Roman" w:hAnsi="Times New Roman" w:cs="Times New Roman"/>
        </w:rPr>
      </w:pPr>
      <w:r w:rsidRPr="00673925">
        <w:rPr>
          <w:rFonts w:ascii="Times New Roman" w:hAnsi="Times New Roman" w:cs="Times New Roman"/>
        </w:rPr>
        <w:lastRenderedPageBreak/>
        <w:t xml:space="preserve">Qualsiasi modifica o variazione alle obbligazioni nascenti dal presente documento non sarà valida e/o vincolante, ove essa non risulti approvata per iscritto dal </w:t>
      </w:r>
      <w:r w:rsidR="009A0125" w:rsidRPr="00673925">
        <w:rPr>
          <w:rFonts w:ascii="Times New Roman" w:hAnsi="Times New Roman" w:cs="Times New Roman"/>
        </w:rPr>
        <w:t>Liquidatore</w:t>
      </w:r>
      <w:r w:rsidRPr="00673925">
        <w:rPr>
          <w:rFonts w:ascii="Times New Roman" w:hAnsi="Times New Roman" w:cs="Times New Roman"/>
        </w:rPr>
        <w:t xml:space="preserve">. Inoltre, il ritardo o il mancato esercizio di un diritto e/o facoltà riconosciuta al </w:t>
      </w:r>
      <w:r w:rsidR="009A0125" w:rsidRPr="00673925">
        <w:rPr>
          <w:rFonts w:ascii="Times New Roman" w:hAnsi="Times New Roman" w:cs="Times New Roman"/>
        </w:rPr>
        <w:t>Liquidatore</w:t>
      </w:r>
      <w:r w:rsidRPr="00673925">
        <w:rPr>
          <w:rFonts w:ascii="Times New Roman" w:hAnsi="Times New Roman" w:cs="Times New Roman"/>
        </w:rPr>
        <w:t xml:space="preserve"> sulla base del presente documento non costituirà una rinuncia a tale diritto e/o facoltà né lo costituirà l’eventuale esercizio parziale del diritto e/o facoltà </w:t>
      </w:r>
      <w:proofErr w:type="spellStart"/>
      <w:r w:rsidRPr="00673925">
        <w:rPr>
          <w:rFonts w:ascii="Times New Roman" w:hAnsi="Times New Roman" w:cs="Times New Roman"/>
        </w:rPr>
        <w:t>spettantegli</w:t>
      </w:r>
      <w:proofErr w:type="spellEnd"/>
      <w:r w:rsidRPr="00673925">
        <w:rPr>
          <w:rFonts w:ascii="Times New Roman" w:hAnsi="Times New Roman" w:cs="Times New Roman"/>
        </w:rPr>
        <w:t>.</w:t>
      </w:r>
    </w:p>
    <w:p w14:paraId="27EFB98B" w14:textId="7D9A0592" w:rsidR="00125399" w:rsidRPr="00673925" w:rsidRDefault="00125399" w:rsidP="00125399">
      <w:pPr>
        <w:numPr>
          <w:ilvl w:val="0"/>
          <w:numId w:val="7"/>
        </w:numPr>
        <w:tabs>
          <w:tab w:val="clear" w:pos="360"/>
        </w:tabs>
        <w:spacing w:after="240" w:line="240" w:lineRule="auto"/>
        <w:ind w:left="709" w:hanging="709"/>
        <w:jc w:val="both"/>
        <w:rPr>
          <w:rFonts w:ascii="Times New Roman" w:hAnsi="Times New Roman" w:cs="Times New Roman"/>
        </w:rPr>
      </w:pPr>
      <w:r w:rsidRPr="00673925">
        <w:rPr>
          <w:rFonts w:ascii="Times New Roman" w:hAnsi="Times New Roman" w:cs="Times New Roman"/>
        </w:rPr>
        <w:t>Qualora una previsione del presente documento sia o diventi invalida, inefficace o non azionabile, tale circostanza non avrà alcun</w:t>
      </w:r>
      <w:r w:rsidR="00933653" w:rsidRPr="00673925">
        <w:rPr>
          <w:rFonts w:ascii="Times New Roman" w:hAnsi="Times New Roman" w:cs="Times New Roman"/>
        </w:rPr>
        <w:t xml:space="preserve">a </w:t>
      </w:r>
      <w:r w:rsidRPr="00673925">
        <w:rPr>
          <w:rFonts w:ascii="Times New Roman" w:hAnsi="Times New Roman" w:cs="Times New Roman"/>
        </w:rPr>
        <w:t xml:space="preserve">incidenza su, e non pregiudicherà in alcun modo la, validità ed efficacia delle altre pattuizioni. </w:t>
      </w:r>
    </w:p>
    <w:p w14:paraId="32ADDF24" w14:textId="77777777" w:rsidR="00125399" w:rsidRPr="00673925" w:rsidRDefault="00125399" w:rsidP="00125399">
      <w:pPr>
        <w:numPr>
          <w:ilvl w:val="0"/>
          <w:numId w:val="7"/>
        </w:numPr>
        <w:tabs>
          <w:tab w:val="clear" w:pos="360"/>
        </w:tabs>
        <w:spacing w:after="240" w:line="240" w:lineRule="auto"/>
        <w:ind w:left="709" w:hanging="709"/>
        <w:jc w:val="both"/>
        <w:rPr>
          <w:rFonts w:ascii="Times New Roman" w:hAnsi="Times New Roman" w:cs="Times New Roman"/>
        </w:rPr>
      </w:pPr>
      <w:r w:rsidRPr="00673925">
        <w:rPr>
          <w:rFonts w:ascii="Times New Roman" w:hAnsi="Times New Roman" w:cs="Times New Roman"/>
        </w:rPr>
        <w:t>Il Soggetto Proponente s’impegna a trattare le Informazioni Riservate in conformità alle previsioni del decreto legislativo n. 196 del 30 giugno 2003, come modificato e integrato di volta in volta, assicurando l’osservanza di tutte le sue previsioni e i relativi obblighi di natura civile e penale.</w:t>
      </w:r>
    </w:p>
    <w:p w14:paraId="53563328" w14:textId="7F305B9A" w:rsidR="00F2373F" w:rsidRPr="00673925" w:rsidRDefault="00F2373F" w:rsidP="006E0123">
      <w:pPr>
        <w:numPr>
          <w:ilvl w:val="0"/>
          <w:numId w:val="7"/>
        </w:numPr>
        <w:tabs>
          <w:tab w:val="clear" w:pos="360"/>
        </w:tabs>
        <w:spacing w:after="240" w:line="240" w:lineRule="auto"/>
        <w:ind w:left="709" w:hanging="709"/>
        <w:jc w:val="both"/>
        <w:rPr>
          <w:rFonts w:ascii="Times New Roman" w:hAnsi="Times New Roman" w:cs="Times New Roman"/>
        </w:rPr>
      </w:pPr>
      <w:r w:rsidRPr="00673925">
        <w:rPr>
          <w:rFonts w:ascii="Times New Roman" w:hAnsi="Times New Roman" w:cs="Times New Roman"/>
        </w:rPr>
        <w:t xml:space="preserve">Ci impegniamo altresì, nel caso di acquisto </w:t>
      </w:r>
      <w:r w:rsidR="007964F8" w:rsidRPr="00673925">
        <w:rPr>
          <w:rFonts w:ascii="Times New Roman" w:hAnsi="Times New Roman" w:cs="Times New Roman"/>
        </w:rPr>
        <w:t>del lotto,</w:t>
      </w:r>
      <w:r w:rsidR="001B1A89" w:rsidRPr="00673925">
        <w:rPr>
          <w:rFonts w:ascii="Times New Roman" w:hAnsi="Times New Roman" w:cs="Times New Roman"/>
        </w:rPr>
        <w:t xml:space="preserve"> </w:t>
      </w:r>
      <w:r w:rsidRPr="00673925">
        <w:rPr>
          <w:rFonts w:ascii="Times New Roman" w:hAnsi="Times New Roman" w:cs="Times New Roman"/>
        </w:rPr>
        <w:t>dell’Immobile</w:t>
      </w:r>
      <w:r w:rsidR="009B2E43" w:rsidRPr="00673925">
        <w:rPr>
          <w:rFonts w:ascii="Times New Roman" w:hAnsi="Times New Roman" w:cs="Times New Roman"/>
        </w:rPr>
        <w:t xml:space="preserve"> e o terreno</w:t>
      </w:r>
      <w:r w:rsidRPr="00673925">
        <w:rPr>
          <w:rFonts w:ascii="Times New Roman" w:hAnsi="Times New Roman" w:cs="Times New Roman"/>
        </w:rPr>
        <w:t xml:space="preserve"> da parte della scrivente società o suoi aventi causa, successori, soggetti da essa controllata e/o collegata od a cui questa abbia segnalato l’affare, a </w:t>
      </w:r>
      <w:r w:rsidR="00F16FED" w:rsidRPr="00673925">
        <w:rPr>
          <w:rFonts w:ascii="Times New Roman" w:hAnsi="Times New Roman" w:cs="Times New Roman"/>
        </w:rPr>
        <w:t xml:space="preserve">riconoscere alla </w:t>
      </w:r>
      <w:proofErr w:type="spellStart"/>
      <w:r w:rsidR="00F16FED" w:rsidRPr="00673925">
        <w:rPr>
          <w:rFonts w:ascii="Times New Roman" w:hAnsi="Times New Roman" w:cs="Times New Roman"/>
        </w:rPr>
        <w:t>Coldwell</w:t>
      </w:r>
      <w:proofErr w:type="spellEnd"/>
      <w:r w:rsidR="00F16FED" w:rsidRPr="00673925">
        <w:rPr>
          <w:rFonts w:ascii="Times New Roman" w:hAnsi="Times New Roman" w:cs="Times New Roman"/>
        </w:rPr>
        <w:t xml:space="preserve"> Banker Commercial Realty Advisory S.p.A. </w:t>
      </w:r>
      <w:r w:rsidRPr="00673925">
        <w:rPr>
          <w:rFonts w:ascii="Times New Roman" w:hAnsi="Times New Roman" w:cs="Times New Roman"/>
        </w:rPr>
        <w:t xml:space="preserve">per l’intermediazione svolta, una somma </w:t>
      </w:r>
      <w:r w:rsidR="00424EBF" w:rsidRPr="00673925">
        <w:rPr>
          <w:rFonts w:ascii="Times New Roman" w:hAnsi="Times New Roman" w:cs="Times New Roman"/>
        </w:rPr>
        <w:t xml:space="preserve">pari al </w:t>
      </w:r>
      <w:r w:rsidR="00B0636C" w:rsidRPr="00673925">
        <w:rPr>
          <w:rFonts w:ascii="Times New Roman" w:hAnsi="Times New Roman" w:cs="Times New Roman"/>
        </w:rPr>
        <w:t>2,</w:t>
      </w:r>
      <w:r w:rsidR="00F47EF2" w:rsidRPr="00673925">
        <w:rPr>
          <w:rFonts w:ascii="Times New Roman" w:hAnsi="Times New Roman" w:cs="Times New Roman"/>
        </w:rPr>
        <w:t>5</w:t>
      </w:r>
      <w:r w:rsidR="00424EBF" w:rsidRPr="00673925">
        <w:rPr>
          <w:rFonts w:ascii="Times New Roman" w:hAnsi="Times New Roman" w:cs="Times New Roman"/>
        </w:rPr>
        <w:t>% (</w:t>
      </w:r>
      <w:proofErr w:type="spellStart"/>
      <w:r w:rsidR="00B0636C" w:rsidRPr="00673925">
        <w:rPr>
          <w:rFonts w:ascii="Times New Roman" w:hAnsi="Times New Roman" w:cs="Times New Roman"/>
        </w:rPr>
        <w:t>due</w:t>
      </w:r>
      <w:r w:rsidR="00F47EF2" w:rsidRPr="00673925">
        <w:rPr>
          <w:rFonts w:ascii="Times New Roman" w:hAnsi="Times New Roman" w:cs="Times New Roman"/>
        </w:rPr>
        <w:t>virgolacinque</w:t>
      </w:r>
      <w:r w:rsidR="00B0636C" w:rsidRPr="00673925">
        <w:rPr>
          <w:rFonts w:ascii="Times New Roman" w:hAnsi="Times New Roman" w:cs="Times New Roman"/>
        </w:rPr>
        <w:t>percento</w:t>
      </w:r>
      <w:proofErr w:type="spellEnd"/>
      <w:r w:rsidR="00424EBF" w:rsidRPr="00673925">
        <w:rPr>
          <w:rFonts w:ascii="Times New Roman" w:hAnsi="Times New Roman" w:cs="Times New Roman"/>
        </w:rPr>
        <w:t xml:space="preserve">) oltre Iva calcolata sul prezzo di compravendita, in caso di alienazione del </w:t>
      </w:r>
      <w:r w:rsidR="00C06EA1" w:rsidRPr="00673925">
        <w:rPr>
          <w:rFonts w:ascii="Times New Roman" w:hAnsi="Times New Roman" w:cs="Times New Roman"/>
        </w:rPr>
        <w:t>compendio immobiliare</w:t>
      </w:r>
      <w:r w:rsidR="00424EBF" w:rsidRPr="00673925">
        <w:rPr>
          <w:rFonts w:ascii="Times New Roman" w:hAnsi="Times New Roman" w:cs="Times New Roman"/>
        </w:rPr>
        <w:t>.</w:t>
      </w:r>
    </w:p>
    <w:p w14:paraId="2CF55F86" w14:textId="1A51DF58" w:rsidR="00F2373F" w:rsidRPr="00673925" w:rsidRDefault="00F2373F" w:rsidP="00F2373F">
      <w:pPr>
        <w:numPr>
          <w:ilvl w:val="0"/>
          <w:numId w:val="7"/>
        </w:numPr>
        <w:tabs>
          <w:tab w:val="clear" w:pos="360"/>
        </w:tabs>
        <w:spacing w:after="240" w:line="240" w:lineRule="auto"/>
        <w:ind w:left="709" w:hanging="709"/>
        <w:jc w:val="both"/>
        <w:rPr>
          <w:rFonts w:ascii="Times New Roman" w:hAnsi="Times New Roman" w:cs="Times New Roman"/>
        </w:rPr>
      </w:pPr>
      <w:r w:rsidRPr="00673925">
        <w:rPr>
          <w:rFonts w:ascii="Times New Roman" w:hAnsi="Times New Roman" w:cs="Times New Roman"/>
        </w:rPr>
        <w:t xml:space="preserve">Il diritto alla provvigione verrà maturato dalla </w:t>
      </w:r>
      <w:proofErr w:type="spellStart"/>
      <w:r w:rsidR="00F16FED" w:rsidRPr="00673925">
        <w:rPr>
          <w:rFonts w:ascii="Times New Roman" w:hAnsi="Times New Roman" w:cs="Times New Roman"/>
        </w:rPr>
        <w:t>Coldwell</w:t>
      </w:r>
      <w:proofErr w:type="spellEnd"/>
      <w:r w:rsidR="00F16FED" w:rsidRPr="00673925">
        <w:rPr>
          <w:rFonts w:ascii="Times New Roman" w:hAnsi="Times New Roman" w:cs="Times New Roman"/>
        </w:rPr>
        <w:t xml:space="preserve"> Banker Commercial Realty Advisory S.p.A.</w:t>
      </w:r>
      <w:r w:rsidRPr="00673925">
        <w:rPr>
          <w:rFonts w:ascii="Times New Roman" w:hAnsi="Times New Roman" w:cs="Times New Roman"/>
        </w:rPr>
        <w:t xml:space="preserve"> </w:t>
      </w:r>
      <w:r w:rsidR="001F71B5" w:rsidRPr="00673925">
        <w:rPr>
          <w:rFonts w:ascii="Times New Roman" w:hAnsi="Times New Roman" w:cs="Times New Roman"/>
        </w:rPr>
        <w:t xml:space="preserve">al momento del </w:t>
      </w:r>
      <w:r w:rsidR="009B49C2" w:rsidRPr="00673925">
        <w:rPr>
          <w:rFonts w:ascii="Times New Roman" w:hAnsi="Times New Roman" w:cs="Times New Roman"/>
        </w:rPr>
        <w:t xml:space="preserve">preliminare di compravendita o in assenza del </w:t>
      </w:r>
      <w:r w:rsidR="001F71B5" w:rsidRPr="00673925">
        <w:rPr>
          <w:rFonts w:ascii="Times New Roman" w:hAnsi="Times New Roman" w:cs="Times New Roman"/>
        </w:rPr>
        <w:t>rogito notarile</w:t>
      </w:r>
      <w:r w:rsidRPr="00673925">
        <w:rPr>
          <w:rFonts w:ascii="Times New Roman" w:hAnsi="Times New Roman" w:cs="Times New Roman"/>
        </w:rPr>
        <w:t xml:space="preserve"> e la stessa dovrà essere corrisposta dalla nostra società o suoi aventi causa, successori, soggetti da essa controllata e/o collegata od a cui questa abbia segnalato l’affare, alla sottoscrizione del </w:t>
      </w:r>
      <w:r w:rsidR="00212F3D" w:rsidRPr="00673925">
        <w:rPr>
          <w:rFonts w:ascii="Times New Roman" w:hAnsi="Times New Roman" w:cs="Times New Roman"/>
        </w:rPr>
        <w:t>contratto definitivo</w:t>
      </w:r>
      <w:r w:rsidRPr="00673925">
        <w:rPr>
          <w:rFonts w:ascii="Times New Roman" w:hAnsi="Times New Roman" w:cs="Times New Roman"/>
        </w:rPr>
        <w:t xml:space="preserve"> di </w:t>
      </w:r>
      <w:r w:rsidR="00212F3D" w:rsidRPr="00673925">
        <w:rPr>
          <w:rFonts w:ascii="Times New Roman" w:hAnsi="Times New Roman" w:cs="Times New Roman"/>
        </w:rPr>
        <w:t>compra</w:t>
      </w:r>
      <w:r w:rsidRPr="00673925">
        <w:rPr>
          <w:rFonts w:ascii="Times New Roman" w:hAnsi="Times New Roman" w:cs="Times New Roman"/>
        </w:rPr>
        <w:t xml:space="preserve">vendita, previa presentazione di regolare </w:t>
      </w:r>
      <w:r w:rsidR="00C06EA1" w:rsidRPr="00673925">
        <w:rPr>
          <w:rFonts w:ascii="Times New Roman" w:hAnsi="Times New Roman" w:cs="Times New Roman"/>
        </w:rPr>
        <w:t>fattura, e</w:t>
      </w:r>
      <w:r w:rsidRPr="00673925">
        <w:rPr>
          <w:rFonts w:ascii="Times New Roman" w:hAnsi="Times New Roman" w:cs="Times New Roman"/>
        </w:rPr>
        <w:t xml:space="preserve"> comunque entro e non oltre  15gg. (quindici) dalla data di fattura stessa.</w:t>
      </w:r>
    </w:p>
    <w:p w14:paraId="5C5E50EC" w14:textId="77777777" w:rsidR="00125399" w:rsidRPr="00673925" w:rsidRDefault="00125399" w:rsidP="00125399">
      <w:pPr>
        <w:numPr>
          <w:ilvl w:val="0"/>
          <w:numId w:val="7"/>
        </w:numPr>
        <w:tabs>
          <w:tab w:val="clear" w:pos="360"/>
        </w:tabs>
        <w:spacing w:after="240" w:line="240" w:lineRule="auto"/>
        <w:ind w:left="709" w:hanging="709"/>
        <w:jc w:val="both"/>
        <w:rPr>
          <w:rFonts w:ascii="Times New Roman" w:hAnsi="Times New Roman" w:cs="Times New Roman"/>
        </w:rPr>
      </w:pPr>
      <w:r w:rsidRPr="00673925">
        <w:rPr>
          <w:rFonts w:ascii="Times New Roman" w:hAnsi="Times New Roman" w:cs="Times New Roman"/>
        </w:rPr>
        <w:t>Quanto indicato nei punti precedenti ha durata ed efficacia di 2 anni dalla data della sua sottoscrizione.</w:t>
      </w:r>
    </w:p>
    <w:p w14:paraId="2953653F" w14:textId="77777777" w:rsidR="00125399" w:rsidRPr="00673925" w:rsidRDefault="00125399" w:rsidP="00125399">
      <w:pPr>
        <w:numPr>
          <w:ilvl w:val="0"/>
          <w:numId w:val="7"/>
        </w:numPr>
        <w:tabs>
          <w:tab w:val="clear" w:pos="360"/>
        </w:tabs>
        <w:spacing w:after="240" w:line="240" w:lineRule="auto"/>
        <w:ind w:left="709" w:hanging="709"/>
        <w:jc w:val="both"/>
        <w:rPr>
          <w:rFonts w:ascii="Times New Roman" w:hAnsi="Times New Roman" w:cs="Times New Roman"/>
        </w:rPr>
      </w:pPr>
      <w:r w:rsidRPr="00673925">
        <w:rPr>
          <w:rFonts w:ascii="Times New Roman" w:hAnsi="Times New Roman" w:cs="Times New Roman"/>
        </w:rPr>
        <w:t>Tutti gli obblighi nascenti dal presente documento sono assunti dal Soggetto Proponente in proprio, nonché per conto delle sue Affiliate, dei suoi Rappresentanti e degli Istituti, ai sensi e per gli effetti dell’art. 1381 cod. civ.</w:t>
      </w:r>
    </w:p>
    <w:p w14:paraId="7F5FF0DC" w14:textId="5B54C604" w:rsidR="00125399" w:rsidRPr="00673925" w:rsidRDefault="00125399" w:rsidP="00125399">
      <w:pPr>
        <w:spacing w:after="240"/>
        <w:jc w:val="both"/>
        <w:rPr>
          <w:rFonts w:ascii="Times New Roman" w:hAnsi="Times New Roman" w:cs="Times New Roman"/>
        </w:rPr>
      </w:pPr>
      <w:r w:rsidRPr="00673925">
        <w:rPr>
          <w:rFonts w:ascii="Times New Roman" w:hAnsi="Times New Roman" w:cs="Times New Roman"/>
        </w:rPr>
        <w:t xml:space="preserve">Quanto contenuto nel presente documento è regolato e dev’essere interpretato ai sensi della legge italiana. Tutte le controversie che dovessero nascere, comprese quelle relative alla sua validità, interpretazione, esecuzione e risoluzione, e/o di eventuali patti esecutivi, modificativi e/o integrativi dello stesso saranno devolute alla competenza del Tribunale di </w:t>
      </w:r>
      <w:r w:rsidR="00BC4A76" w:rsidRPr="00673925">
        <w:rPr>
          <w:rFonts w:ascii="Times New Roman" w:hAnsi="Times New Roman" w:cs="Times New Roman"/>
        </w:rPr>
        <w:t>Parma</w:t>
      </w:r>
      <w:r w:rsidRPr="00673925">
        <w:rPr>
          <w:rFonts w:ascii="Times New Roman" w:hAnsi="Times New Roman" w:cs="Times New Roman"/>
        </w:rPr>
        <w:t>, con esclusione di ogni altro foro, alternativo e/o concorrente.</w:t>
      </w:r>
    </w:p>
    <w:p w14:paraId="1EA812FF" w14:textId="77777777" w:rsidR="00125399" w:rsidRPr="00673925" w:rsidRDefault="00125399" w:rsidP="00125399">
      <w:pPr>
        <w:spacing w:after="240"/>
        <w:jc w:val="center"/>
        <w:rPr>
          <w:rFonts w:ascii="Times New Roman" w:hAnsi="Times New Roman" w:cs="Times New Roman"/>
        </w:rPr>
      </w:pPr>
      <w:r w:rsidRPr="00673925">
        <w:rPr>
          <w:rFonts w:ascii="Times New Roman" w:hAnsi="Times New Roman" w:cs="Times New Roman"/>
        </w:rPr>
        <w:t>***</w:t>
      </w:r>
    </w:p>
    <w:p w14:paraId="30ED89D8" w14:textId="77777777" w:rsidR="00125399" w:rsidRPr="00673925" w:rsidRDefault="00125399" w:rsidP="00125399">
      <w:pPr>
        <w:spacing w:after="240"/>
        <w:rPr>
          <w:rFonts w:ascii="Times New Roman" w:hAnsi="Times New Roman" w:cs="Times New Roman"/>
        </w:rPr>
      </w:pPr>
      <w:r w:rsidRPr="00673925">
        <w:rPr>
          <w:rFonts w:ascii="Times New Roman" w:hAnsi="Times New Roman" w:cs="Times New Roman"/>
        </w:rPr>
        <w:t>______________________________</w:t>
      </w:r>
    </w:p>
    <w:p w14:paraId="2D6514F0" w14:textId="77777777" w:rsidR="00CE0211" w:rsidRPr="00673925" w:rsidRDefault="00CE0211" w:rsidP="00CE0211">
      <w:pPr>
        <w:pStyle w:val="Paragrafoelenco"/>
        <w:tabs>
          <w:tab w:val="left" w:pos="284"/>
        </w:tabs>
        <w:spacing w:after="0" w:line="480" w:lineRule="exact"/>
        <w:jc w:val="both"/>
        <w:rPr>
          <w:rFonts w:ascii="Times New Roman" w:hAnsi="Times New Roman" w:cs="Times New Roman"/>
          <w:sz w:val="23"/>
          <w:szCs w:val="23"/>
        </w:rPr>
      </w:pPr>
      <w:r w:rsidRPr="00673925">
        <w:rPr>
          <w:rFonts w:ascii="Times New Roman" w:hAnsi="Times New Roman" w:cs="Times New Roman"/>
          <w:sz w:val="23"/>
          <w:szCs w:val="23"/>
        </w:rPr>
        <w:t>[•],[•] data</w:t>
      </w:r>
    </w:p>
    <w:p w14:paraId="19E102F9" w14:textId="77777777" w:rsidR="00CE0211" w:rsidRPr="00673925" w:rsidRDefault="00CE0211" w:rsidP="00CE0211">
      <w:pPr>
        <w:pStyle w:val="Paragrafoelenco"/>
        <w:tabs>
          <w:tab w:val="left" w:pos="284"/>
        </w:tabs>
        <w:spacing w:after="0" w:line="480" w:lineRule="exact"/>
        <w:jc w:val="both"/>
        <w:rPr>
          <w:rFonts w:ascii="Times New Roman" w:hAnsi="Times New Roman" w:cs="Times New Roman"/>
          <w:sz w:val="23"/>
          <w:szCs w:val="23"/>
        </w:rPr>
      </w:pPr>
    </w:p>
    <w:p w14:paraId="57038AB8" w14:textId="7D3719A1" w:rsidR="001B0832" w:rsidRPr="00673925" w:rsidRDefault="00CE0211" w:rsidP="009455D3">
      <w:pPr>
        <w:pStyle w:val="Paragrafoelenco"/>
        <w:tabs>
          <w:tab w:val="left" w:pos="284"/>
        </w:tabs>
        <w:spacing w:after="0" w:line="480" w:lineRule="exact"/>
        <w:jc w:val="both"/>
        <w:rPr>
          <w:rFonts w:ascii="Times New Roman" w:hAnsi="Times New Roman" w:cs="Times New Roman"/>
          <w:sz w:val="23"/>
          <w:szCs w:val="23"/>
        </w:rPr>
      </w:pPr>
      <w:r w:rsidRPr="00673925">
        <w:rPr>
          <w:rFonts w:ascii="Times New Roman" w:hAnsi="Times New Roman" w:cs="Times New Roman"/>
          <w:sz w:val="23"/>
          <w:szCs w:val="23"/>
        </w:rPr>
        <w:t>[Sottoscrizione]</w:t>
      </w:r>
    </w:p>
    <w:sectPr w:rsidR="001B0832" w:rsidRPr="00673925" w:rsidSect="0051157B">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E3C3D" w14:textId="77777777" w:rsidR="0051157B" w:rsidRDefault="0051157B" w:rsidP="009E6C56">
      <w:pPr>
        <w:spacing w:after="0" w:line="240" w:lineRule="auto"/>
      </w:pPr>
      <w:r>
        <w:separator/>
      </w:r>
    </w:p>
  </w:endnote>
  <w:endnote w:type="continuationSeparator" w:id="0">
    <w:p w14:paraId="4CB1BA65" w14:textId="77777777" w:rsidR="0051157B" w:rsidRDefault="0051157B" w:rsidP="009E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CB34" w14:textId="3F3F92DE" w:rsidR="00595AD9" w:rsidRDefault="00595AD9">
    <w:pPr>
      <w:pStyle w:val="Pidipagina"/>
      <w:rPr>
        <w:sz w:val="16"/>
        <w:szCs w:val="16"/>
      </w:rPr>
    </w:pPr>
    <w:r>
      <w:rPr>
        <w:sz w:val="16"/>
        <w:szCs w:val="16"/>
      </w:rPr>
      <w:t xml:space="preserve"> </w:t>
    </w:r>
    <w:r w:rsidR="006838EA">
      <w:rPr>
        <w:sz w:val="16"/>
        <w:szCs w:val="16"/>
      </w:rPr>
      <w:t xml:space="preserve">Accordo di Riservatezza - </w:t>
    </w:r>
    <w:proofErr w:type="spellStart"/>
    <w:r w:rsidR="006838EA">
      <w:rPr>
        <w:sz w:val="16"/>
        <w:szCs w:val="16"/>
      </w:rPr>
      <w:t>n</w:t>
    </w:r>
    <w:r>
      <w:rPr>
        <w:sz w:val="16"/>
        <w:szCs w:val="16"/>
      </w:rPr>
      <w:t>da</w:t>
    </w:r>
    <w:proofErr w:type="spellEnd"/>
    <w:r>
      <w:rPr>
        <w:sz w:val="16"/>
        <w:szCs w:val="16"/>
      </w:rPr>
      <w:t xml:space="preserve">  </w:t>
    </w:r>
    <w:r w:rsidR="00FF2951">
      <w:rPr>
        <w:sz w:val="16"/>
        <w:szCs w:val="16"/>
      </w:rPr>
      <w:t xml:space="preserve">- </w:t>
    </w:r>
    <w:r w:rsidR="00C13F13">
      <w:rPr>
        <w:sz w:val="16"/>
        <w:szCs w:val="16"/>
      </w:rPr>
      <w:t>Parma 2025</w:t>
    </w:r>
  </w:p>
  <w:p w14:paraId="0704447D" w14:textId="77777777" w:rsidR="005803B2" w:rsidRPr="009E6C56" w:rsidRDefault="005803B2">
    <w:pPr>
      <w:pStyle w:val="Pidipa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CF08B" w14:textId="77777777" w:rsidR="0051157B" w:rsidRDefault="0051157B" w:rsidP="009E6C56">
      <w:pPr>
        <w:spacing w:after="0" w:line="240" w:lineRule="auto"/>
      </w:pPr>
      <w:r>
        <w:separator/>
      </w:r>
    </w:p>
  </w:footnote>
  <w:footnote w:type="continuationSeparator" w:id="0">
    <w:p w14:paraId="067D8988" w14:textId="77777777" w:rsidR="0051157B" w:rsidRDefault="0051157B" w:rsidP="009E6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24E6" w14:textId="77777777" w:rsidR="00595AD9" w:rsidRDefault="00595AD9" w:rsidP="009E6C56">
    <w:pPr>
      <w:spacing w:after="0" w:line="480" w:lineRule="exact"/>
      <w:jc w:val="center"/>
      <w:rPr>
        <w:rFonts w:ascii="Bookman Old Style" w:hAnsi="Bookman Old Style"/>
        <w:b/>
        <w:sz w:val="23"/>
        <w:szCs w:val="23"/>
      </w:rPr>
    </w:pPr>
    <w:r>
      <w:rPr>
        <w:rFonts w:ascii="Bookman Old Style" w:hAnsi="Bookman Old Style"/>
        <w:b/>
        <w:sz w:val="23"/>
        <w:szCs w:val="23"/>
      </w:rPr>
      <w:t xml:space="preserve">CARTA INTESTATA SOCIETA’ </w:t>
    </w:r>
  </w:p>
  <w:p w14:paraId="3AB67BCC" w14:textId="77777777" w:rsidR="00595AD9" w:rsidRDefault="00595AD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998"/>
    <w:multiLevelType w:val="hybridMultilevel"/>
    <w:tmpl w:val="A2D65352"/>
    <w:lvl w:ilvl="0" w:tplc="4256460C">
      <w:numFmt w:val="bullet"/>
      <w:lvlText w:val=""/>
      <w:lvlJc w:val="left"/>
      <w:pPr>
        <w:ind w:left="153" w:hanging="360"/>
      </w:pPr>
      <w:rPr>
        <w:rFonts w:ascii="Symbol" w:eastAsiaTheme="minorHAnsi" w:hAnsi="Symbol" w:cstheme="minorBidi"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 w15:restartNumberingAfterBreak="0">
    <w:nsid w:val="0C8465E5"/>
    <w:multiLevelType w:val="hybridMultilevel"/>
    <w:tmpl w:val="DEBC5A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B76125"/>
    <w:multiLevelType w:val="hybridMultilevel"/>
    <w:tmpl w:val="0F64C40C"/>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3" w15:restartNumberingAfterBreak="0">
    <w:nsid w:val="156A4A2F"/>
    <w:multiLevelType w:val="hybridMultilevel"/>
    <w:tmpl w:val="44C47C5C"/>
    <w:lvl w:ilvl="0" w:tplc="02946280">
      <w:numFmt w:val="bullet"/>
      <w:lvlText w:val="–"/>
      <w:lvlJc w:val="left"/>
      <w:pPr>
        <w:ind w:left="3904" w:hanging="360"/>
      </w:pPr>
      <w:rPr>
        <w:rFonts w:ascii="Bookman Old Style" w:eastAsiaTheme="minorHAnsi" w:hAnsi="Bookman Old Style" w:cstheme="minorBidi" w:hint="default"/>
      </w:rPr>
    </w:lvl>
    <w:lvl w:ilvl="1" w:tplc="04100003" w:tentative="1">
      <w:start w:val="1"/>
      <w:numFmt w:val="bullet"/>
      <w:lvlText w:val="o"/>
      <w:lvlJc w:val="left"/>
      <w:pPr>
        <w:ind w:left="4624" w:hanging="360"/>
      </w:pPr>
      <w:rPr>
        <w:rFonts w:ascii="Courier New" w:hAnsi="Courier New" w:cs="Courier New" w:hint="default"/>
      </w:rPr>
    </w:lvl>
    <w:lvl w:ilvl="2" w:tplc="04100005" w:tentative="1">
      <w:start w:val="1"/>
      <w:numFmt w:val="bullet"/>
      <w:lvlText w:val=""/>
      <w:lvlJc w:val="left"/>
      <w:pPr>
        <w:ind w:left="5344" w:hanging="360"/>
      </w:pPr>
      <w:rPr>
        <w:rFonts w:ascii="Wingdings" w:hAnsi="Wingdings" w:hint="default"/>
      </w:rPr>
    </w:lvl>
    <w:lvl w:ilvl="3" w:tplc="04100001" w:tentative="1">
      <w:start w:val="1"/>
      <w:numFmt w:val="bullet"/>
      <w:lvlText w:val=""/>
      <w:lvlJc w:val="left"/>
      <w:pPr>
        <w:ind w:left="6064" w:hanging="360"/>
      </w:pPr>
      <w:rPr>
        <w:rFonts w:ascii="Symbol" w:hAnsi="Symbol" w:hint="default"/>
      </w:rPr>
    </w:lvl>
    <w:lvl w:ilvl="4" w:tplc="04100003" w:tentative="1">
      <w:start w:val="1"/>
      <w:numFmt w:val="bullet"/>
      <w:lvlText w:val="o"/>
      <w:lvlJc w:val="left"/>
      <w:pPr>
        <w:ind w:left="6784" w:hanging="360"/>
      </w:pPr>
      <w:rPr>
        <w:rFonts w:ascii="Courier New" w:hAnsi="Courier New" w:cs="Courier New" w:hint="default"/>
      </w:rPr>
    </w:lvl>
    <w:lvl w:ilvl="5" w:tplc="04100005" w:tentative="1">
      <w:start w:val="1"/>
      <w:numFmt w:val="bullet"/>
      <w:lvlText w:val=""/>
      <w:lvlJc w:val="left"/>
      <w:pPr>
        <w:ind w:left="7504" w:hanging="360"/>
      </w:pPr>
      <w:rPr>
        <w:rFonts w:ascii="Wingdings" w:hAnsi="Wingdings" w:hint="default"/>
      </w:rPr>
    </w:lvl>
    <w:lvl w:ilvl="6" w:tplc="04100001" w:tentative="1">
      <w:start w:val="1"/>
      <w:numFmt w:val="bullet"/>
      <w:lvlText w:val=""/>
      <w:lvlJc w:val="left"/>
      <w:pPr>
        <w:ind w:left="8224" w:hanging="360"/>
      </w:pPr>
      <w:rPr>
        <w:rFonts w:ascii="Symbol" w:hAnsi="Symbol" w:hint="default"/>
      </w:rPr>
    </w:lvl>
    <w:lvl w:ilvl="7" w:tplc="04100003" w:tentative="1">
      <w:start w:val="1"/>
      <w:numFmt w:val="bullet"/>
      <w:lvlText w:val="o"/>
      <w:lvlJc w:val="left"/>
      <w:pPr>
        <w:ind w:left="8944" w:hanging="360"/>
      </w:pPr>
      <w:rPr>
        <w:rFonts w:ascii="Courier New" w:hAnsi="Courier New" w:cs="Courier New" w:hint="default"/>
      </w:rPr>
    </w:lvl>
    <w:lvl w:ilvl="8" w:tplc="04100005" w:tentative="1">
      <w:start w:val="1"/>
      <w:numFmt w:val="bullet"/>
      <w:lvlText w:val=""/>
      <w:lvlJc w:val="left"/>
      <w:pPr>
        <w:ind w:left="9664" w:hanging="360"/>
      </w:pPr>
      <w:rPr>
        <w:rFonts w:ascii="Wingdings" w:hAnsi="Wingdings" w:hint="default"/>
      </w:rPr>
    </w:lvl>
  </w:abstractNum>
  <w:abstractNum w:abstractNumId="4" w15:restartNumberingAfterBreak="0">
    <w:nsid w:val="17B1101C"/>
    <w:multiLevelType w:val="hybridMultilevel"/>
    <w:tmpl w:val="87E0FB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396DE6"/>
    <w:multiLevelType w:val="hybridMultilevel"/>
    <w:tmpl w:val="AD9E116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E5A2B77"/>
    <w:multiLevelType w:val="hybridMultilevel"/>
    <w:tmpl w:val="728618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FC676D"/>
    <w:multiLevelType w:val="hybridMultilevel"/>
    <w:tmpl w:val="B23C1FE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F604C7D"/>
    <w:multiLevelType w:val="hybridMultilevel"/>
    <w:tmpl w:val="7A9AD2DC"/>
    <w:lvl w:ilvl="0" w:tplc="5CF82D84">
      <w:numFmt w:val="bullet"/>
      <w:lvlText w:val="–"/>
      <w:lvlJc w:val="left"/>
      <w:pPr>
        <w:ind w:left="3735" w:hanging="360"/>
      </w:pPr>
      <w:rPr>
        <w:rFonts w:ascii="Bookman Old Style" w:eastAsiaTheme="minorHAnsi" w:hAnsi="Bookman Old Style" w:cstheme="minorBidi" w:hint="default"/>
      </w:rPr>
    </w:lvl>
    <w:lvl w:ilvl="1" w:tplc="04100003" w:tentative="1">
      <w:start w:val="1"/>
      <w:numFmt w:val="bullet"/>
      <w:lvlText w:val="o"/>
      <w:lvlJc w:val="left"/>
      <w:pPr>
        <w:ind w:left="4455" w:hanging="360"/>
      </w:pPr>
      <w:rPr>
        <w:rFonts w:ascii="Courier New" w:hAnsi="Courier New" w:cs="Courier New" w:hint="default"/>
      </w:rPr>
    </w:lvl>
    <w:lvl w:ilvl="2" w:tplc="04100005" w:tentative="1">
      <w:start w:val="1"/>
      <w:numFmt w:val="bullet"/>
      <w:lvlText w:val=""/>
      <w:lvlJc w:val="left"/>
      <w:pPr>
        <w:ind w:left="5175" w:hanging="360"/>
      </w:pPr>
      <w:rPr>
        <w:rFonts w:ascii="Wingdings" w:hAnsi="Wingdings" w:hint="default"/>
      </w:rPr>
    </w:lvl>
    <w:lvl w:ilvl="3" w:tplc="04100001" w:tentative="1">
      <w:start w:val="1"/>
      <w:numFmt w:val="bullet"/>
      <w:lvlText w:val=""/>
      <w:lvlJc w:val="left"/>
      <w:pPr>
        <w:ind w:left="5895" w:hanging="360"/>
      </w:pPr>
      <w:rPr>
        <w:rFonts w:ascii="Symbol" w:hAnsi="Symbol" w:hint="default"/>
      </w:rPr>
    </w:lvl>
    <w:lvl w:ilvl="4" w:tplc="04100003" w:tentative="1">
      <w:start w:val="1"/>
      <w:numFmt w:val="bullet"/>
      <w:lvlText w:val="o"/>
      <w:lvlJc w:val="left"/>
      <w:pPr>
        <w:ind w:left="6615" w:hanging="360"/>
      </w:pPr>
      <w:rPr>
        <w:rFonts w:ascii="Courier New" w:hAnsi="Courier New" w:cs="Courier New" w:hint="default"/>
      </w:rPr>
    </w:lvl>
    <w:lvl w:ilvl="5" w:tplc="04100005" w:tentative="1">
      <w:start w:val="1"/>
      <w:numFmt w:val="bullet"/>
      <w:lvlText w:val=""/>
      <w:lvlJc w:val="left"/>
      <w:pPr>
        <w:ind w:left="7335" w:hanging="360"/>
      </w:pPr>
      <w:rPr>
        <w:rFonts w:ascii="Wingdings" w:hAnsi="Wingdings" w:hint="default"/>
      </w:rPr>
    </w:lvl>
    <w:lvl w:ilvl="6" w:tplc="04100001" w:tentative="1">
      <w:start w:val="1"/>
      <w:numFmt w:val="bullet"/>
      <w:lvlText w:val=""/>
      <w:lvlJc w:val="left"/>
      <w:pPr>
        <w:ind w:left="8055" w:hanging="360"/>
      </w:pPr>
      <w:rPr>
        <w:rFonts w:ascii="Symbol" w:hAnsi="Symbol" w:hint="default"/>
      </w:rPr>
    </w:lvl>
    <w:lvl w:ilvl="7" w:tplc="04100003" w:tentative="1">
      <w:start w:val="1"/>
      <w:numFmt w:val="bullet"/>
      <w:lvlText w:val="o"/>
      <w:lvlJc w:val="left"/>
      <w:pPr>
        <w:ind w:left="8775" w:hanging="360"/>
      </w:pPr>
      <w:rPr>
        <w:rFonts w:ascii="Courier New" w:hAnsi="Courier New" w:cs="Courier New" w:hint="default"/>
      </w:rPr>
    </w:lvl>
    <w:lvl w:ilvl="8" w:tplc="04100005" w:tentative="1">
      <w:start w:val="1"/>
      <w:numFmt w:val="bullet"/>
      <w:lvlText w:val=""/>
      <w:lvlJc w:val="left"/>
      <w:pPr>
        <w:ind w:left="9495" w:hanging="360"/>
      </w:pPr>
      <w:rPr>
        <w:rFonts w:ascii="Wingdings" w:hAnsi="Wingdings" w:hint="default"/>
      </w:rPr>
    </w:lvl>
  </w:abstractNum>
  <w:abstractNum w:abstractNumId="9" w15:restartNumberingAfterBreak="0">
    <w:nsid w:val="27204324"/>
    <w:multiLevelType w:val="hybridMultilevel"/>
    <w:tmpl w:val="197E7D2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279D76A2"/>
    <w:multiLevelType w:val="hybridMultilevel"/>
    <w:tmpl w:val="09E03590"/>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C0273CC"/>
    <w:multiLevelType w:val="hybridMultilevel"/>
    <w:tmpl w:val="4000B6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F246AD"/>
    <w:multiLevelType w:val="multilevel"/>
    <w:tmpl w:val="080C37F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304"/>
        </w:tabs>
        <w:ind w:left="1304" w:hanging="584"/>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33D81CA8"/>
    <w:multiLevelType w:val="hybridMultilevel"/>
    <w:tmpl w:val="77A43A96"/>
    <w:lvl w:ilvl="0" w:tplc="B7B67296">
      <w:numFmt w:val="bullet"/>
      <w:lvlText w:val="–"/>
      <w:lvlJc w:val="left"/>
      <w:pPr>
        <w:ind w:left="3904" w:hanging="360"/>
      </w:pPr>
      <w:rPr>
        <w:rFonts w:ascii="Bookman Old Style" w:eastAsiaTheme="minorHAnsi" w:hAnsi="Bookman Old Style" w:cstheme="minorBidi" w:hint="default"/>
      </w:rPr>
    </w:lvl>
    <w:lvl w:ilvl="1" w:tplc="04100003" w:tentative="1">
      <w:start w:val="1"/>
      <w:numFmt w:val="bullet"/>
      <w:lvlText w:val="o"/>
      <w:lvlJc w:val="left"/>
      <w:pPr>
        <w:ind w:left="4624" w:hanging="360"/>
      </w:pPr>
      <w:rPr>
        <w:rFonts w:ascii="Courier New" w:hAnsi="Courier New" w:cs="Courier New" w:hint="default"/>
      </w:rPr>
    </w:lvl>
    <w:lvl w:ilvl="2" w:tplc="04100005" w:tentative="1">
      <w:start w:val="1"/>
      <w:numFmt w:val="bullet"/>
      <w:lvlText w:val=""/>
      <w:lvlJc w:val="left"/>
      <w:pPr>
        <w:ind w:left="5344" w:hanging="360"/>
      </w:pPr>
      <w:rPr>
        <w:rFonts w:ascii="Wingdings" w:hAnsi="Wingdings" w:hint="default"/>
      </w:rPr>
    </w:lvl>
    <w:lvl w:ilvl="3" w:tplc="04100001" w:tentative="1">
      <w:start w:val="1"/>
      <w:numFmt w:val="bullet"/>
      <w:lvlText w:val=""/>
      <w:lvlJc w:val="left"/>
      <w:pPr>
        <w:ind w:left="6064" w:hanging="360"/>
      </w:pPr>
      <w:rPr>
        <w:rFonts w:ascii="Symbol" w:hAnsi="Symbol" w:hint="default"/>
      </w:rPr>
    </w:lvl>
    <w:lvl w:ilvl="4" w:tplc="04100003" w:tentative="1">
      <w:start w:val="1"/>
      <w:numFmt w:val="bullet"/>
      <w:lvlText w:val="o"/>
      <w:lvlJc w:val="left"/>
      <w:pPr>
        <w:ind w:left="6784" w:hanging="360"/>
      </w:pPr>
      <w:rPr>
        <w:rFonts w:ascii="Courier New" w:hAnsi="Courier New" w:cs="Courier New" w:hint="default"/>
      </w:rPr>
    </w:lvl>
    <w:lvl w:ilvl="5" w:tplc="04100005" w:tentative="1">
      <w:start w:val="1"/>
      <w:numFmt w:val="bullet"/>
      <w:lvlText w:val=""/>
      <w:lvlJc w:val="left"/>
      <w:pPr>
        <w:ind w:left="7504" w:hanging="360"/>
      </w:pPr>
      <w:rPr>
        <w:rFonts w:ascii="Wingdings" w:hAnsi="Wingdings" w:hint="default"/>
      </w:rPr>
    </w:lvl>
    <w:lvl w:ilvl="6" w:tplc="04100001" w:tentative="1">
      <w:start w:val="1"/>
      <w:numFmt w:val="bullet"/>
      <w:lvlText w:val=""/>
      <w:lvlJc w:val="left"/>
      <w:pPr>
        <w:ind w:left="8224" w:hanging="360"/>
      </w:pPr>
      <w:rPr>
        <w:rFonts w:ascii="Symbol" w:hAnsi="Symbol" w:hint="default"/>
      </w:rPr>
    </w:lvl>
    <w:lvl w:ilvl="7" w:tplc="04100003" w:tentative="1">
      <w:start w:val="1"/>
      <w:numFmt w:val="bullet"/>
      <w:lvlText w:val="o"/>
      <w:lvlJc w:val="left"/>
      <w:pPr>
        <w:ind w:left="8944" w:hanging="360"/>
      </w:pPr>
      <w:rPr>
        <w:rFonts w:ascii="Courier New" w:hAnsi="Courier New" w:cs="Courier New" w:hint="default"/>
      </w:rPr>
    </w:lvl>
    <w:lvl w:ilvl="8" w:tplc="04100005" w:tentative="1">
      <w:start w:val="1"/>
      <w:numFmt w:val="bullet"/>
      <w:lvlText w:val=""/>
      <w:lvlJc w:val="left"/>
      <w:pPr>
        <w:ind w:left="9664" w:hanging="360"/>
      </w:pPr>
      <w:rPr>
        <w:rFonts w:ascii="Wingdings" w:hAnsi="Wingdings" w:hint="default"/>
      </w:rPr>
    </w:lvl>
  </w:abstractNum>
  <w:abstractNum w:abstractNumId="14" w15:restartNumberingAfterBreak="0">
    <w:nsid w:val="3B420A45"/>
    <w:multiLevelType w:val="hybridMultilevel"/>
    <w:tmpl w:val="4966545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3D273646"/>
    <w:multiLevelType w:val="hybridMultilevel"/>
    <w:tmpl w:val="BAF4ACB6"/>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3F1A1AF1"/>
    <w:multiLevelType w:val="hybridMultilevel"/>
    <w:tmpl w:val="81E49A5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4B1A59DC"/>
    <w:multiLevelType w:val="hybridMultilevel"/>
    <w:tmpl w:val="E72AB2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7D1279"/>
    <w:multiLevelType w:val="hybridMultilevel"/>
    <w:tmpl w:val="5AB64D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5AE35EB"/>
    <w:multiLevelType w:val="hybridMultilevel"/>
    <w:tmpl w:val="630C188E"/>
    <w:lvl w:ilvl="0" w:tplc="2A205244">
      <w:start w:val="1"/>
      <w:numFmt w:val="lowerRoman"/>
      <w:lvlText w:val="%1)"/>
      <w:lvlJc w:val="left"/>
      <w:pPr>
        <w:ind w:left="1997" w:hanging="72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E11A54"/>
    <w:multiLevelType w:val="hybridMultilevel"/>
    <w:tmpl w:val="7990EF90"/>
    <w:lvl w:ilvl="0" w:tplc="1812F43C">
      <w:numFmt w:val="bullet"/>
      <w:lvlText w:val="-"/>
      <w:lvlJc w:val="left"/>
      <w:pPr>
        <w:tabs>
          <w:tab w:val="num" w:pos="1128"/>
        </w:tabs>
        <w:ind w:left="1128" w:hanging="360"/>
      </w:pPr>
      <w:rPr>
        <w:rFonts w:ascii="Rockwell Condensed" w:eastAsia="Rockwell Condensed" w:hAnsi="Rockwell Condensed" w:cs="Rockwell Condensed" w:hint="default"/>
      </w:rPr>
    </w:lvl>
    <w:lvl w:ilvl="1" w:tplc="04100001">
      <w:start w:val="1"/>
      <w:numFmt w:val="bullet"/>
      <w:lvlText w:val=""/>
      <w:lvlJc w:val="left"/>
      <w:pPr>
        <w:tabs>
          <w:tab w:val="num" w:pos="2148"/>
        </w:tabs>
        <w:ind w:left="2148" w:hanging="360"/>
      </w:pPr>
      <w:rPr>
        <w:rFonts w:ascii="Symbol" w:hAnsi="Symbol" w:hint="default"/>
      </w:rPr>
    </w:lvl>
    <w:lvl w:ilvl="2" w:tplc="04100005">
      <w:start w:val="1"/>
      <w:numFmt w:val="bullet"/>
      <w:lvlText w:val=""/>
      <w:lvlJc w:val="left"/>
      <w:pPr>
        <w:tabs>
          <w:tab w:val="num" w:pos="2868"/>
        </w:tabs>
        <w:ind w:left="2868" w:hanging="360"/>
      </w:pPr>
      <w:rPr>
        <w:rFonts w:ascii="Wingdings" w:hAnsi="Wingdings" w:hint="default"/>
      </w:rPr>
    </w:lvl>
    <w:lvl w:ilvl="3" w:tplc="04100001">
      <w:start w:val="1"/>
      <w:numFmt w:val="bullet"/>
      <w:lvlText w:val=""/>
      <w:lvlJc w:val="left"/>
      <w:pPr>
        <w:tabs>
          <w:tab w:val="num" w:pos="3588"/>
        </w:tabs>
        <w:ind w:left="3588" w:hanging="360"/>
      </w:pPr>
      <w:rPr>
        <w:rFonts w:ascii="Symbol" w:hAnsi="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hint="default"/>
      </w:rPr>
    </w:lvl>
    <w:lvl w:ilvl="6" w:tplc="04100001">
      <w:start w:val="1"/>
      <w:numFmt w:val="bullet"/>
      <w:lvlText w:val=""/>
      <w:lvlJc w:val="left"/>
      <w:pPr>
        <w:tabs>
          <w:tab w:val="num" w:pos="5748"/>
        </w:tabs>
        <w:ind w:left="5748" w:hanging="360"/>
      </w:pPr>
      <w:rPr>
        <w:rFonts w:ascii="Symbol" w:hAnsi="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5C283431"/>
    <w:multiLevelType w:val="hybridMultilevel"/>
    <w:tmpl w:val="EFB45332"/>
    <w:lvl w:ilvl="0" w:tplc="0410000F">
      <w:start w:val="1"/>
      <w:numFmt w:val="decimal"/>
      <w:lvlText w:val="%1."/>
      <w:lvlJc w:val="left"/>
      <w:pPr>
        <w:ind w:left="1292" w:hanging="360"/>
      </w:pPr>
    </w:lvl>
    <w:lvl w:ilvl="1" w:tplc="04100019" w:tentative="1">
      <w:start w:val="1"/>
      <w:numFmt w:val="lowerLetter"/>
      <w:lvlText w:val="%2."/>
      <w:lvlJc w:val="left"/>
      <w:pPr>
        <w:ind w:left="2012" w:hanging="360"/>
      </w:pPr>
    </w:lvl>
    <w:lvl w:ilvl="2" w:tplc="0410001B" w:tentative="1">
      <w:start w:val="1"/>
      <w:numFmt w:val="lowerRoman"/>
      <w:lvlText w:val="%3."/>
      <w:lvlJc w:val="right"/>
      <w:pPr>
        <w:ind w:left="2732" w:hanging="180"/>
      </w:pPr>
    </w:lvl>
    <w:lvl w:ilvl="3" w:tplc="0410000F" w:tentative="1">
      <w:start w:val="1"/>
      <w:numFmt w:val="decimal"/>
      <w:lvlText w:val="%4."/>
      <w:lvlJc w:val="left"/>
      <w:pPr>
        <w:ind w:left="3452" w:hanging="360"/>
      </w:pPr>
    </w:lvl>
    <w:lvl w:ilvl="4" w:tplc="04100019" w:tentative="1">
      <w:start w:val="1"/>
      <w:numFmt w:val="lowerLetter"/>
      <w:lvlText w:val="%5."/>
      <w:lvlJc w:val="left"/>
      <w:pPr>
        <w:ind w:left="4172" w:hanging="360"/>
      </w:pPr>
    </w:lvl>
    <w:lvl w:ilvl="5" w:tplc="0410001B" w:tentative="1">
      <w:start w:val="1"/>
      <w:numFmt w:val="lowerRoman"/>
      <w:lvlText w:val="%6."/>
      <w:lvlJc w:val="right"/>
      <w:pPr>
        <w:ind w:left="4892" w:hanging="180"/>
      </w:pPr>
    </w:lvl>
    <w:lvl w:ilvl="6" w:tplc="0410000F" w:tentative="1">
      <w:start w:val="1"/>
      <w:numFmt w:val="decimal"/>
      <w:lvlText w:val="%7."/>
      <w:lvlJc w:val="left"/>
      <w:pPr>
        <w:ind w:left="5612" w:hanging="360"/>
      </w:pPr>
    </w:lvl>
    <w:lvl w:ilvl="7" w:tplc="04100019" w:tentative="1">
      <w:start w:val="1"/>
      <w:numFmt w:val="lowerLetter"/>
      <w:lvlText w:val="%8."/>
      <w:lvlJc w:val="left"/>
      <w:pPr>
        <w:ind w:left="6332" w:hanging="360"/>
      </w:pPr>
    </w:lvl>
    <w:lvl w:ilvl="8" w:tplc="0410001B" w:tentative="1">
      <w:start w:val="1"/>
      <w:numFmt w:val="lowerRoman"/>
      <w:lvlText w:val="%9."/>
      <w:lvlJc w:val="right"/>
      <w:pPr>
        <w:ind w:left="7052" w:hanging="180"/>
      </w:pPr>
    </w:lvl>
  </w:abstractNum>
  <w:abstractNum w:abstractNumId="22" w15:restartNumberingAfterBreak="0">
    <w:nsid w:val="6074131C"/>
    <w:multiLevelType w:val="hybridMultilevel"/>
    <w:tmpl w:val="654441A4"/>
    <w:lvl w:ilvl="0" w:tplc="0410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D576DE1"/>
    <w:multiLevelType w:val="hybridMultilevel"/>
    <w:tmpl w:val="3D8EFF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B51BD4"/>
    <w:multiLevelType w:val="hybridMultilevel"/>
    <w:tmpl w:val="10BEBEAE"/>
    <w:lvl w:ilvl="0" w:tplc="565C76C6">
      <w:numFmt w:val="bullet"/>
      <w:lvlText w:val="-"/>
      <w:lvlJc w:val="left"/>
      <w:pPr>
        <w:ind w:left="720" w:hanging="360"/>
      </w:pPr>
      <w:rPr>
        <w:rFonts w:ascii="Bookman Old Style" w:eastAsiaTheme="minorHAns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8F22E7B"/>
    <w:multiLevelType w:val="hybridMultilevel"/>
    <w:tmpl w:val="A9DE2A00"/>
    <w:lvl w:ilvl="0" w:tplc="8CEA6608">
      <w:start w:val="1"/>
      <w:numFmt w:val="lowerRoman"/>
      <w:lvlText w:val="%1)"/>
      <w:lvlJc w:val="left"/>
      <w:pPr>
        <w:ind w:left="1004" w:hanging="720"/>
      </w:pPr>
      <w:rPr>
        <w:rFonts w:hint="default"/>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15:restartNumberingAfterBreak="0">
    <w:nsid w:val="7E5970EF"/>
    <w:multiLevelType w:val="hybridMultilevel"/>
    <w:tmpl w:val="96A48BEA"/>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46705235">
    <w:abstractNumId w:val="0"/>
  </w:num>
  <w:num w:numId="2" w16cid:durableId="287589158">
    <w:abstractNumId w:val="17"/>
  </w:num>
  <w:num w:numId="3" w16cid:durableId="400367437">
    <w:abstractNumId w:val="19"/>
  </w:num>
  <w:num w:numId="4" w16cid:durableId="2138061003">
    <w:abstractNumId w:val="1"/>
  </w:num>
  <w:num w:numId="5" w16cid:durableId="16591320">
    <w:abstractNumId w:val="25"/>
  </w:num>
  <w:num w:numId="6" w16cid:durableId="1067460388">
    <w:abstractNumId w:val="24"/>
  </w:num>
  <w:num w:numId="7" w16cid:durableId="816459051">
    <w:abstractNumId w:val="12"/>
  </w:num>
  <w:num w:numId="8" w16cid:durableId="1413356348">
    <w:abstractNumId w:val="18"/>
  </w:num>
  <w:num w:numId="9" w16cid:durableId="79833254">
    <w:abstractNumId w:val="8"/>
  </w:num>
  <w:num w:numId="10" w16cid:durableId="843983073">
    <w:abstractNumId w:val="13"/>
  </w:num>
  <w:num w:numId="11" w16cid:durableId="1563909902">
    <w:abstractNumId w:val="3"/>
  </w:num>
  <w:num w:numId="12" w16cid:durableId="474299132">
    <w:abstractNumId w:val="11"/>
  </w:num>
  <w:num w:numId="13" w16cid:durableId="2069525916">
    <w:abstractNumId w:val="9"/>
  </w:num>
  <w:num w:numId="14" w16cid:durableId="235090088">
    <w:abstractNumId w:val="10"/>
  </w:num>
  <w:num w:numId="15" w16cid:durableId="608121167">
    <w:abstractNumId w:val="23"/>
  </w:num>
  <w:num w:numId="16" w16cid:durableId="1453019858">
    <w:abstractNumId w:val="4"/>
  </w:num>
  <w:num w:numId="17" w16cid:durableId="2138332969">
    <w:abstractNumId w:val="15"/>
  </w:num>
  <w:num w:numId="18" w16cid:durableId="2116316204">
    <w:abstractNumId w:val="16"/>
  </w:num>
  <w:num w:numId="19" w16cid:durableId="2147165326">
    <w:abstractNumId w:val="14"/>
  </w:num>
  <w:num w:numId="20" w16cid:durableId="790588268">
    <w:abstractNumId w:val="26"/>
  </w:num>
  <w:num w:numId="21" w16cid:durableId="684014650">
    <w:abstractNumId w:val="7"/>
  </w:num>
  <w:num w:numId="22" w16cid:durableId="972558001">
    <w:abstractNumId w:val="5"/>
  </w:num>
  <w:num w:numId="23" w16cid:durableId="864565450">
    <w:abstractNumId w:val="18"/>
  </w:num>
  <w:num w:numId="24" w16cid:durableId="295182812">
    <w:abstractNumId w:val="6"/>
  </w:num>
  <w:num w:numId="25" w16cid:durableId="1913465993">
    <w:abstractNumId w:val="20"/>
  </w:num>
  <w:num w:numId="26" w16cid:durableId="1089960855">
    <w:abstractNumId w:val="22"/>
  </w:num>
  <w:num w:numId="27" w16cid:durableId="1578245413">
    <w:abstractNumId w:val="21"/>
  </w:num>
  <w:num w:numId="28" w16cid:durableId="513033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ocumentProtection w:edit="trackedChange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4B"/>
    <w:rsid w:val="000457F1"/>
    <w:rsid w:val="00064277"/>
    <w:rsid w:val="00091EAD"/>
    <w:rsid w:val="000D0E01"/>
    <w:rsid w:val="000E717F"/>
    <w:rsid w:val="000F3DCF"/>
    <w:rsid w:val="00103393"/>
    <w:rsid w:val="00125399"/>
    <w:rsid w:val="0014058D"/>
    <w:rsid w:val="00162C3F"/>
    <w:rsid w:val="00172100"/>
    <w:rsid w:val="0019785E"/>
    <w:rsid w:val="001B0832"/>
    <w:rsid w:val="001B1A89"/>
    <w:rsid w:val="001F227F"/>
    <w:rsid w:val="001F71B5"/>
    <w:rsid w:val="00212F3D"/>
    <w:rsid w:val="0022549A"/>
    <w:rsid w:val="002A36BE"/>
    <w:rsid w:val="00305BF7"/>
    <w:rsid w:val="00327DC2"/>
    <w:rsid w:val="00333BAA"/>
    <w:rsid w:val="00356724"/>
    <w:rsid w:val="003A364B"/>
    <w:rsid w:val="003B68E6"/>
    <w:rsid w:val="003C089A"/>
    <w:rsid w:val="003D4AC9"/>
    <w:rsid w:val="003E51AD"/>
    <w:rsid w:val="003F639A"/>
    <w:rsid w:val="003F6E32"/>
    <w:rsid w:val="00400737"/>
    <w:rsid w:val="004043CA"/>
    <w:rsid w:val="00424EBF"/>
    <w:rsid w:val="00472F03"/>
    <w:rsid w:val="004A36DC"/>
    <w:rsid w:val="004B0619"/>
    <w:rsid w:val="004E226D"/>
    <w:rsid w:val="0051157B"/>
    <w:rsid w:val="00534655"/>
    <w:rsid w:val="005417A1"/>
    <w:rsid w:val="00577B04"/>
    <w:rsid w:val="005803B2"/>
    <w:rsid w:val="00593698"/>
    <w:rsid w:val="00595AD9"/>
    <w:rsid w:val="005A2C38"/>
    <w:rsid w:val="005C6A26"/>
    <w:rsid w:val="005E0271"/>
    <w:rsid w:val="00673925"/>
    <w:rsid w:val="006838EA"/>
    <w:rsid w:val="00685AE7"/>
    <w:rsid w:val="006B4FD4"/>
    <w:rsid w:val="006E0123"/>
    <w:rsid w:val="006E0F76"/>
    <w:rsid w:val="00790B80"/>
    <w:rsid w:val="007964F8"/>
    <w:rsid w:val="007B5523"/>
    <w:rsid w:val="007E4127"/>
    <w:rsid w:val="007F0D0A"/>
    <w:rsid w:val="0083265C"/>
    <w:rsid w:val="00850054"/>
    <w:rsid w:val="0085178D"/>
    <w:rsid w:val="00867392"/>
    <w:rsid w:val="00877FD1"/>
    <w:rsid w:val="00885C4C"/>
    <w:rsid w:val="008C29E7"/>
    <w:rsid w:val="009174C7"/>
    <w:rsid w:val="009275BD"/>
    <w:rsid w:val="00933653"/>
    <w:rsid w:val="00940B05"/>
    <w:rsid w:val="009455D3"/>
    <w:rsid w:val="00964925"/>
    <w:rsid w:val="00972F1E"/>
    <w:rsid w:val="00976CA8"/>
    <w:rsid w:val="00982130"/>
    <w:rsid w:val="00997B9D"/>
    <w:rsid w:val="009A0125"/>
    <w:rsid w:val="009B2E43"/>
    <w:rsid w:val="009B49C2"/>
    <w:rsid w:val="009C0057"/>
    <w:rsid w:val="009C0213"/>
    <w:rsid w:val="009E6C56"/>
    <w:rsid w:val="00A04E5E"/>
    <w:rsid w:val="00A118B5"/>
    <w:rsid w:val="00A155C5"/>
    <w:rsid w:val="00A61C7E"/>
    <w:rsid w:val="00AA2C87"/>
    <w:rsid w:val="00AB3E18"/>
    <w:rsid w:val="00B0636C"/>
    <w:rsid w:val="00B2159B"/>
    <w:rsid w:val="00B63CFE"/>
    <w:rsid w:val="00B9161C"/>
    <w:rsid w:val="00B92F84"/>
    <w:rsid w:val="00BC4A76"/>
    <w:rsid w:val="00BF4F45"/>
    <w:rsid w:val="00C06EA1"/>
    <w:rsid w:val="00C108E3"/>
    <w:rsid w:val="00C13F13"/>
    <w:rsid w:val="00C83474"/>
    <w:rsid w:val="00C94015"/>
    <w:rsid w:val="00CD2896"/>
    <w:rsid w:val="00CE0211"/>
    <w:rsid w:val="00D0428A"/>
    <w:rsid w:val="00D2119D"/>
    <w:rsid w:val="00D221C5"/>
    <w:rsid w:val="00D47992"/>
    <w:rsid w:val="00D83498"/>
    <w:rsid w:val="00DA323A"/>
    <w:rsid w:val="00DE199A"/>
    <w:rsid w:val="00DF4B39"/>
    <w:rsid w:val="00E0566E"/>
    <w:rsid w:val="00E15EF5"/>
    <w:rsid w:val="00E46D51"/>
    <w:rsid w:val="00E7306B"/>
    <w:rsid w:val="00E94995"/>
    <w:rsid w:val="00F16FED"/>
    <w:rsid w:val="00F2373F"/>
    <w:rsid w:val="00F26E62"/>
    <w:rsid w:val="00F45D52"/>
    <w:rsid w:val="00F47095"/>
    <w:rsid w:val="00F47EF2"/>
    <w:rsid w:val="00F5262B"/>
    <w:rsid w:val="00F575BD"/>
    <w:rsid w:val="00FA00F6"/>
    <w:rsid w:val="00FA7F41"/>
    <w:rsid w:val="00FF295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267F"/>
  <w15:docId w15:val="{10A8E6CE-9FDF-4266-A132-F4B80719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7FD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A364B"/>
    <w:rPr>
      <w:color w:val="0000FF" w:themeColor="hyperlink"/>
      <w:u w:val="single"/>
    </w:rPr>
  </w:style>
  <w:style w:type="paragraph" w:styleId="Paragrafoelenco">
    <w:name w:val="List Paragraph"/>
    <w:basedOn w:val="Normale"/>
    <w:uiPriority w:val="1"/>
    <w:qFormat/>
    <w:rsid w:val="003A364B"/>
    <w:pPr>
      <w:ind w:left="720"/>
      <w:contextualSpacing/>
    </w:pPr>
  </w:style>
  <w:style w:type="paragraph" w:styleId="Testofumetto">
    <w:name w:val="Balloon Text"/>
    <w:basedOn w:val="Normale"/>
    <w:link w:val="TestofumettoCarattere"/>
    <w:uiPriority w:val="99"/>
    <w:semiHidden/>
    <w:unhideWhenUsed/>
    <w:rsid w:val="00AB3E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3E18"/>
    <w:rPr>
      <w:rFonts w:ascii="Tahoma" w:hAnsi="Tahoma" w:cs="Tahoma"/>
      <w:sz w:val="16"/>
      <w:szCs w:val="16"/>
    </w:rPr>
  </w:style>
  <w:style w:type="paragraph" w:styleId="Intestazione">
    <w:name w:val="header"/>
    <w:basedOn w:val="Normale"/>
    <w:link w:val="IntestazioneCarattere"/>
    <w:uiPriority w:val="99"/>
    <w:unhideWhenUsed/>
    <w:rsid w:val="009E6C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6C56"/>
  </w:style>
  <w:style w:type="paragraph" w:styleId="Pidipagina">
    <w:name w:val="footer"/>
    <w:basedOn w:val="Normale"/>
    <w:link w:val="PidipaginaCarattere"/>
    <w:uiPriority w:val="99"/>
    <w:unhideWhenUsed/>
    <w:rsid w:val="009E6C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6C56"/>
  </w:style>
  <w:style w:type="paragraph" w:styleId="Revisione">
    <w:name w:val="Revision"/>
    <w:hidden/>
    <w:uiPriority w:val="99"/>
    <w:semiHidden/>
    <w:rsid w:val="005803B2"/>
    <w:pPr>
      <w:spacing w:after="0" w:line="240" w:lineRule="auto"/>
    </w:pPr>
  </w:style>
  <w:style w:type="character" w:styleId="Menzionenonrisolta">
    <w:name w:val="Unresolved Mention"/>
    <w:basedOn w:val="Carpredefinitoparagrafo"/>
    <w:uiPriority w:val="99"/>
    <w:semiHidden/>
    <w:unhideWhenUsed/>
    <w:rsid w:val="00E15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774098">
      <w:bodyDiv w:val="1"/>
      <w:marLeft w:val="0"/>
      <w:marRight w:val="0"/>
      <w:marTop w:val="0"/>
      <w:marBottom w:val="0"/>
      <w:divBdr>
        <w:top w:val="none" w:sz="0" w:space="0" w:color="auto"/>
        <w:left w:val="none" w:sz="0" w:space="0" w:color="auto"/>
        <w:bottom w:val="none" w:sz="0" w:space="0" w:color="auto"/>
        <w:right w:val="none" w:sz="0" w:space="0" w:color="auto"/>
      </w:divBdr>
    </w:div>
    <w:div w:id="713194280">
      <w:bodyDiv w:val="1"/>
      <w:marLeft w:val="0"/>
      <w:marRight w:val="0"/>
      <w:marTop w:val="0"/>
      <w:marBottom w:val="0"/>
      <w:divBdr>
        <w:top w:val="none" w:sz="0" w:space="0" w:color="auto"/>
        <w:left w:val="none" w:sz="0" w:space="0" w:color="auto"/>
        <w:bottom w:val="none" w:sz="0" w:space="0" w:color="auto"/>
        <w:right w:val="none" w:sz="0" w:space="0" w:color="auto"/>
      </w:divBdr>
    </w:div>
    <w:div w:id="856190524">
      <w:bodyDiv w:val="1"/>
      <w:marLeft w:val="0"/>
      <w:marRight w:val="0"/>
      <w:marTop w:val="0"/>
      <w:marBottom w:val="0"/>
      <w:divBdr>
        <w:top w:val="none" w:sz="0" w:space="0" w:color="auto"/>
        <w:left w:val="none" w:sz="0" w:space="0" w:color="auto"/>
        <w:bottom w:val="none" w:sz="0" w:space="0" w:color="auto"/>
        <w:right w:val="none" w:sz="0" w:space="0" w:color="auto"/>
      </w:divBdr>
    </w:div>
    <w:div w:id="867107350">
      <w:bodyDiv w:val="1"/>
      <w:marLeft w:val="0"/>
      <w:marRight w:val="0"/>
      <w:marTop w:val="0"/>
      <w:marBottom w:val="0"/>
      <w:divBdr>
        <w:top w:val="none" w:sz="0" w:space="0" w:color="auto"/>
        <w:left w:val="none" w:sz="0" w:space="0" w:color="auto"/>
        <w:bottom w:val="none" w:sz="0" w:space="0" w:color="auto"/>
        <w:right w:val="none" w:sz="0" w:space="0" w:color="auto"/>
      </w:divBdr>
    </w:div>
    <w:div w:id="1452628474">
      <w:bodyDiv w:val="1"/>
      <w:marLeft w:val="0"/>
      <w:marRight w:val="0"/>
      <w:marTop w:val="0"/>
      <w:marBottom w:val="0"/>
      <w:divBdr>
        <w:top w:val="none" w:sz="0" w:space="0" w:color="auto"/>
        <w:left w:val="none" w:sz="0" w:space="0" w:color="auto"/>
        <w:bottom w:val="none" w:sz="0" w:space="0" w:color="auto"/>
        <w:right w:val="none" w:sz="0" w:space="0" w:color="auto"/>
      </w:divBdr>
    </w:div>
    <w:div w:id="194630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bcommercial@legalmail.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831551D4872BE48B385DAD9B900D6FF" ma:contentTypeVersion="15" ma:contentTypeDescription="Creare un nuovo documento." ma:contentTypeScope="" ma:versionID="79f5dffbedd56510b0858c5258333d99">
  <xsd:schema xmlns:xsd="http://www.w3.org/2001/XMLSchema" xmlns:xs="http://www.w3.org/2001/XMLSchema" xmlns:p="http://schemas.microsoft.com/office/2006/metadata/properties" xmlns:ns2="2cf3258a-6713-41d0-b5cc-caa86545ef54" xmlns:ns3="fc37b579-0772-4b8c-b7ad-db01f517c8d4" targetNamespace="http://schemas.microsoft.com/office/2006/metadata/properties" ma:root="true" ma:fieldsID="a755f00ae757d8f087a426ffed2ec323" ns2:_="" ns3:_="">
    <xsd:import namespace="2cf3258a-6713-41d0-b5cc-caa86545ef54"/>
    <xsd:import namespace="fc37b579-0772-4b8c-b7ad-db01f517c8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3258a-6713-41d0-b5cc-caa86545e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d4002fa1-7a8e-473f-bce9-ef3de474e47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7b579-0772-4b8c-b7ad-db01f517c8d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ef4f526-4e86-4811-86ce-e142e4c753a6}" ma:internalName="TaxCatchAll" ma:showField="CatchAllData" ma:web="fc37b579-0772-4b8c-b7ad-db01f517c8d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f3258a-6713-41d0-b5cc-caa86545ef54">
      <Terms xmlns="http://schemas.microsoft.com/office/infopath/2007/PartnerControls"/>
    </lcf76f155ced4ddcb4097134ff3c332f>
    <TaxCatchAll xmlns="fc37b579-0772-4b8c-b7ad-db01f517c8d4" xsi:nil="true"/>
  </documentManagement>
</p:properties>
</file>

<file path=customXml/itemProps1.xml><?xml version="1.0" encoding="utf-8"?>
<ds:datastoreItem xmlns:ds="http://schemas.openxmlformats.org/officeDocument/2006/customXml" ds:itemID="{0E4E14C3-2433-4271-9C38-0699C5D029C5}">
  <ds:schemaRefs>
    <ds:schemaRef ds:uri="http://schemas.openxmlformats.org/officeDocument/2006/bibliography"/>
  </ds:schemaRefs>
</ds:datastoreItem>
</file>

<file path=customXml/itemProps2.xml><?xml version="1.0" encoding="utf-8"?>
<ds:datastoreItem xmlns:ds="http://schemas.openxmlformats.org/officeDocument/2006/customXml" ds:itemID="{FB1CEC50-A137-47E0-BE36-CF3893544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3258a-6713-41d0-b5cc-caa86545ef54"/>
    <ds:schemaRef ds:uri="fc37b579-0772-4b8c-b7ad-db01f517c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617C7-86D1-4E08-9154-4DDF40F9BBEA}">
  <ds:schemaRefs>
    <ds:schemaRef ds:uri="http://schemas.microsoft.com/sharepoint/v3/contenttype/forms"/>
  </ds:schemaRefs>
</ds:datastoreItem>
</file>

<file path=customXml/itemProps4.xml><?xml version="1.0" encoding="utf-8"?>
<ds:datastoreItem xmlns:ds="http://schemas.openxmlformats.org/officeDocument/2006/customXml" ds:itemID="{73BAE6B0-4182-4A41-A135-420215074313}">
  <ds:schemaRefs>
    <ds:schemaRef ds:uri="http://schemas.microsoft.com/office/2006/metadata/properties"/>
    <ds:schemaRef ds:uri="http://schemas.microsoft.com/office/infopath/2007/PartnerControls"/>
    <ds:schemaRef ds:uri="2cf3258a-6713-41d0-b5cc-caa86545ef54"/>
    <ds:schemaRef ds:uri="fc37b579-0772-4b8c-b7ad-db01f517c8d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1839</Words>
  <Characters>10487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Emanuela Politi</dc:creator>
  <cp:lastModifiedBy>Valerio Pugliese</cp:lastModifiedBy>
  <cp:revision>3</cp:revision>
  <cp:lastPrinted>2019-07-29T12:53:00Z</cp:lastPrinted>
  <dcterms:created xsi:type="dcterms:W3CDTF">2025-02-06T17:43:00Z</dcterms:created>
  <dcterms:modified xsi:type="dcterms:W3CDTF">2025-02-06T18:56:00Z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0x0101007831551D4872BE48B385DAD9B900D6FF</vt:lpwstr>
  </property>
  <property fmtid="{D5CDD505-2E9C-101B-9397-08002B2CF9AE}" pid="3" name="MediaServiceImageTags">
    <vt:lpwstr/>
  </property>
</Properties>
</file>